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204年医院团委最新工作规划 医院团委工作总结</w:t>
      </w:r>
    </w:p>
    <w:p/>
    <w:p/>
    <w:p>
      <w:pPr/>
      <w:r>
        <w:rPr>
          <w:rStyle w:val="myStyle"/>
        </w:rPr>
        <w:t xml:space="preserve">　　本文主要为您分享《204年医院团委最新工作规划》，更多工作计划如教师工作计划、教学工作计划、学生会工作计划欢迎您登陆工作计划网进行查询和学习。</w:t>
      </w:r>
    </w:p>
    <w:p/>
    <w:p>
      <w:pPr/>
      <w:r>
        <w:rPr>
          <w:rStyle w:val="myStyle"/>
        </w:rPr>
        <w:t xml:space="preserve">　　坚持以邓小平理论和“三个代表”重要思想为指导，深入学习贯彻党的十七大、市第九次党代会、市第十三次团代会和区第五次党代会、区第七次团代会的精神，进一步巩固增强团员意识主题教育活动成果，在院党委和局团委的领导下，围绕医院党政中心工作，发挥桥梁和纽带作用，拓展青年工作领域，切实加强团的基础建设，加大团员素质培养，深化青年文明建设活动，推进医院共青团工作的新发展。</w:t>
      </w:r>
    </w:p>
    <w:p/>
    <w:p>
      <w:pPr/>
      <w:r>
        <w:rPr>
          <w:rStyle w:val="myStyle"/>
        </w:rPr>
        <w:t xml:space="preserve">　　一、进一步加强团支部建设，努力提高团组织凝聚力和影响力</w:t>
      </w:r>
    </w:p>
    <w:p/>
    <w:p>
      <w:pPr/>
      <w:r>
        <w:rPr>
          <w:rStyle w:val="myStyle"/>
        </w:rPr>
        <w:t xml:space="preserve">　　1、以党建带团建，进一步加强各党支部对团支部的引导和带动作用。请党支部书记上团课，在党委引导下学习中央精神，进行青年人如何营造和谐医患关系的大讨论。将推优工作与党支部发展工作密切联系。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2023-05-21T11:51:47+08:00</dcterms:created>
  <dcterms:modified xsi:type="dcterms:W3CDTF">2023-05-21T11:51:47+08:00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