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2015年乡镇医院党支部工作计划</w:t>
      </w:r>
    </w:p>
    <w:p/>
    <w:p/>
    <w:p>
      <w:pPr/>
      <w:r>
        <w:rPr>
          <w:rStyle w:val="myStyle"/>
        </w:rPr>
        <w:t xml:space="preserve">
	《2014年乡镇医院党支部工作计划》是
</w:t>
      </w:r>
    </w:p>
    <w:p/>
    <w:p>
      <w:pPr/>
      <w:r>
        <w:rPr>
          <w:rStyle w:val="myStyle"/>
        </w:rPr>
        <w:t xml:space="preserve">
	一、指导方针
</w:t>
      </w:r>
    </w:p>
    <w:p/>
    <w:p>
      <w:pPr/>
      <w:r>
        <w:rPr>
          <w:rStyle w:val="myStyle"/>
        </w:rPr>
        <w:t xml:space="preserve">
	一是：通过定期举办各类学习班、定期召开月会，全面落实区卫生局、海城街道党工委的路线、方针、政策，全面加强全体党员和职工的思想、组织、医德医风等党性教育，努力开创我院党务工作的新局面;
</w:t>
      </w:r>
    </w:p>
    <w:p/>
    <w:p>
      <w:pPr/>
      <w:r>
        <w:rPr>
          <w:rStyle w:val="myStyle"/>
        </w:rPr>
        <w:t xml:space="preserve">
	二是：继续巩固和扩大“三个代表”学习教育活动，推动党支部的组织生活建设;
</w:t>
      </w:r>
    </w:p>
    <w:p/>
    <w:p>
      <w:pPr/>
      <w:r>
        <w:rPr>
          <w:rStyle w:val="myStyle"/>
        </w:rPr>
        <w:t xml:space="preserve">
	三是：充分发挥院党支部的领导核心作用，积极吸收优秀青年入党、不断壮大支部队伍;四是：保持先进性教育成果，保证能以优良的工作作风、科学的工作方法、良好的工作机制，把扩大职工的工作进一步凝聚到全心全意为医院卫生院的再发展工作中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2023-07-27T01:43:27+08:00</dcterms:created>
  <dcterms:modified xsi:type="dcterms:W3CDTF">2023-07-27T01:43:27+08:00</dcterms:modified>
</cp:coreProperties>
</file>

<file path=docProps/custom.xml><?xml version="1.0" encoding="utf-8"?>
<Properties xmlns="http://schemas.openxmlformats.org/officeDocument/2006/custom-properties" xmlns:vt="http://schemas.openxmlformats.org/officeDocument/2006/docPropsVTypes"/>
</file>