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医院工作计划参考范文</w:t>
      </w:r>
    </w:p>
    <w:p/>
    <w:p/>
    <w:p>
      <w:pPr/>
      <w:r>
        <w:rPr>
          <w:rStyle w:val="myStyle"/>
        </w:rPr>
        <w:t xml:space="preserve">
	新型医院管理不能停留在原有管理模式和水平上，科主任、护士长首先要转变观念，不断学习管理经验，提高自身管理水平。　　医院工作计划参考范文
</w:t>
      </w:r>
    </w:p>
    <w:p/>
    <w:p>
      <w:pPr/>
      <w:r>
        <w:rPr>
          <w:rStyle w:val="myStyle"/>
        </w:rPr>
        <w:t xml:space="preserve">
	一、认真形势，统一思想，坚定信心努力完成各项工作
</w:t>
      </w:r>
    </w:p>
    <w:p/>
    <w:p>
      <w:pPr/>
      <w:r>
        <w:rPr>
          <w:rStyle w:val="myStyle"/>
        </w:rPr>
        <w:t xml:space="preserve">
	新年要有新气象，新院要有新特色，面对新医院，无论从管理、服务、还是追求质量给我们均提出更高更严要求，科室召开全科人员会议，认真形势，统一思想，树个人形象，树科室形象，树新院品牌，从自身做起，高标准、严要求，树立“院兴我荣，院衰我耻”思想，虽然我们目前面临困难较大，但新型合作医疗给我们带来机遇和挑战，靠精湛的技术和优质的服务来赢得患者，争创“双赢”全科上下团结一心，增强凝聚力，坚定信心，努力完成各项目作任务，我们坚信，有各级领导大力支持，有院科两级正确领导，更有700多职工齐心协力，我们医院一定会成为名副其实的“百佳医院”。使人民群众真正放心满意。
</w:t>
      </w:r>
    </w:p>
    <w:p/>
    <w:p>
      <w:pPr/>
      <w:r>
        <w:rPr>
          <w:rStyle w:val="myStyle"/>
        </w:rPr>
        <w:t xml:space="preserve">
	二、转变服务理念，强化服务意识
</w:t>
      </w:r>
    </w:p>
    <w:p/>
    <w:p>
      <w:pPr/>
      <w:r>
        <w:rPr>
          <w:rStyle w:val="myStyle"/>
        </w:rPr>
        <w:t xml:space="preserve">
	1、人性化管理
</w:t>
      </w:r>
    </w:p>
    <w:p/>
    <w:p>
      <w:pPr/>
      <w:r>
        <w:rPr>
          <w:rStyle w:val="myStyle"/>
        </w:rPr>
        <w:t xml:space="preserve">
	新型医院管理不能停留在原有管理模式和水平上，科主任、护士长首先要转变观念，不断学习管理经验，提高自身管理水平，反对一言堂，提倡以人为本管理方式，开展人性化服务，人性化管理，根据不同层次患者，应用不同服务方式。加强同志间沟通，加强医患、医护之间沟通。科主任、护士长敢抓敢管，不做老好人，科室弘扬正气，使科室成为一个团结拼搏积极向上的团队。
</w:t>
      </w:r>
    </w:p>
    <w:p/>
    <w:p>
      <w:pPr/>
      <w:r>
        <w:rPr>
          <w:rStyle w:val="myStyle"/>
        </w:rPr>
        <w:t xml:space="preserve">
	2、改进服务措施
</w:t>
      </w:r>
    </w:p>
    <w:p/>
    <w:p>
      <w:pPr/>
      <w:r>
        <w:rPr>
          <w:rStyle w:val="myStyle"/>
        </w:rPr>
        <w:t xml:space="preserve">
	①新入院病人热情接待
</w:t>
      </w:r>
    </w:p>
    <w:p/>
    <w:p>
      <w:pPr/>
      <w:r>
        <w:rPr>
          <w:rStyle w:val="myStyle"/>
        </w:rPr>
        <w:t xml:space="preserve">
	②宣教认真仔细
</w:t>
      </w:r>
    </w:p>
    <w:p/>
    <w:p>
      <w:pPr/>
      <w:r>
        <w:rPr>
          <w:rStyle w:val="myStyle"/>
        </w:rPr>
        <w:t xml:space="preserve">
	③及时处置新病人、力争在5分钟内，30分钟内输上液体
</w:t>
      </w:r>
    </w:p>
    <w:p/>
    <w:p>
      <w:pPr/>
      <w:r>
        <w:rPr>
          <w:rStyle w:val="myStyle"/>
        </w:rPr>
        <w:t xml:space="preserve">
	④危重病人立刻处理，5分钟内输上液体
</w:t>
      </w:r>
    </w:p>
    <w:p/>
    <w:p>
      <w:pPr/>
      <w:r>
        <w:rPr>
          <w:rStyle w:val="myStyle"/>
        </w:rPr>
        <w:t xml:space="preserve">
	⑤护送危重病人检查，主管医生，主管护士
</w:t>
      </w:r>
    </w:p>
    <w:p/>
    <w:p>
      <w:pPr/>
      <w:r>
        <w:rPr>
          <w:rStyle w:val="myStyle"/>
        </w:rPr>
        <w:t xml:space="preserve">
	⑥保持病区干净、明亮适舒，坚持周二卫生日
</w:t>
      </w:r>
    </w:p>
    <w:p/>
    <w:p>
      <w:pPr/>
      <w:r>
        <w:rPr>
          <w:rStyle w:val="myStyle"/>
        </w:rPr>
        <w:t xml:space="preserve">
	⑦彻底转变观念，服务向宾馆式转化，彻底消除生、冷、硬现象及无人应答现象
</w:t>
      </w:r>
    </w:p>
    <w:p/>
    <w:p>
      <w:pPr/>
      <w:r>
        <w:rPr>
          <w:rStyle w:val="myStyle"/>
        </w:rPr>
        <w:t xml:space="preserve">
	⑧出院时送出病区，道一声“安康”。
</w:t>
      </w:r>
    </w:p>
    <w:p/>
    <w:p>
      <w:pPr/>
      <w:r>
        <w:rPr>
          <w:rStyle w:val="myStyle"/>
        </w:rPr>
        <w:t xml:space="preserve">
	三、完善各种规章制度，成立各种管理组织
</w:t>
      </w:r>
    </w:p>
    <w:p/>
    <w:p>
      <w:pPr/>
      <w:r>
        <w:rPr>
          <w:rStyle w:val="myStyle"/>
        </w:rPr>
        <w:t xml:space="preserve">
	按照医院管理年活动要求及医院安排，熟悉15种核心制度，首诊医师负责制，病案书写、讨论、会诊、危重病人抢救制度人手一册。科室成立①医疗质量管理小组②医疗安全小组③合疗管理小组④急救应急小组⑤病案管理小组⑥院感控制小组⑦单病种质量管理小组，科主任全盘负责，护士长积极配合，人人尽职尽责，做好各自工作。
</w:t>
      </w:r>
    </w:p>
    <w:p/>
    <w:p>
      <w:pPr/>
      <w:r>
        <w:rPr>
          <w:rStyle w:val="myStyle"/>
        </w:rPr>
        <w:t xml:space="preserve">
	四、医疗质量
</w:t>
      </w:r>
    </w:p>
    <w:p/>
    <w:p>
      <w:pPr/>
      <w:r>
        <w:rPr>
          <w:rStyle w:val="myStyle"/>
        </w:rPr>
        <w:t xml:space="preserve">
	医院质量是重中之重，是立院之本。是医院生存生命线，重点抓内涵建设。
</w:t>
      </w:r>
    </w:p>
    <w:p/>
    <w:p>
      <w:pPr/>
      <w:r>
        <w:rPr>
          <w:rStyle w:val="myStyle"/>
        </w:rPr>
        <w:t xml:space="preserve">
	1、从基本素质抓起，培养良好素质、美好的医德，特别是年轻医生，年轻护士，多是独生子女，在家娇生惯养，心理素质差，爱发脾气，工作责任心不强，科室发现一个重点抓，杀一儆百。
</w:t>
      </w:r>
    </w:p>
    <w:p/>
    <w:p>
      <w:pPr/>
      <w:r>
        <w:rPr>
          <w:rStyle w:val="myStyle"/>
        </w:rPr>
        <w:t xml:space="preserve">
	2、抓基层质量，抓年轻医生综合能力提高培养全科医生。
</w:t>
      </w:r>
    </w:p>
    <w:p/>
    <w:p>
      <w:pPr/>
      <w:r>
        <w:rPr>
          <w:rStyle w:val="myStyle"/>
        </w:rPr>
        <w:t xml:space="preserve">
	3、抓医疗文件书写，从病历抓起，以卫生厅病历书写手册为准则，科主任、二线医生对所管的病人心中有数，查房后及时签字。
</w:t>
      </w:r>
    </w:p>
    <w:p/>
    <w:p>
      <w:pPr/>
      <w:r>
        <w:rPr>
          <w:rStyle w:val="myStyle"/>
        </w:rPr>
        <w:t xml:space="preserve">
	4、抓危重病人抢救及疑难病人诊断与治疗，科主任亲自抓危重病人抢救，及疑难病人诊断治疗3日诊断不清科内讨论，1周诊断不请院内讨论。
</w:t>
      </w:r>
    </w:p>
    <w:p/>
    <w:p>
      <w:pPr/>
      <w:r>
        <w:rPr>
          <w:rStyle w:val="myStyle"/>
        </w:rPr>
        <w:t xml:space="preserve">
	5、加强环节质量管理，首诊医生负责制，责任划分明确，既有分工又有协作，坚持每日三次查房制度，二线医生对每日危重病人心中有数，新入院病人一一过目，消除潜在隐患，严格各种操作制度及会诊制度，加强与患者沟通，签写好每一份知情同意书及特殊检查、治疗协议书，上对科室负责，下对自己负责。职控小组每月或每季度对医疗质量进行检查反溃并作处罚、奖励。
</w:t>
      </w:r>
    </w:p>
    <w:p/>
    <w:p>
      <w:pPr/>
      <w:r>
        <w:rPr>
          <w:rStyle w:val="myStyle"/>
        </w:rPr>
        <w:t xml:space="preserve">
	五、抓医疗安全不放松
</w:t>
      </w:r>
    </w:p>
    <w:p/>
    <w:p>
      <w:pPr/>
      <w:r>
        <w:rPr>
          <w:rStyle w:val="myStyle"/>
        </w:rPr>
        <w:t xml:space="preserve">
	科主任为科室安全责任人，上对院长负责，下对同志负责，科室与院方签定安全责任书，科室与每个同志签好安全责任书，责任明确，安全措施到位，增强防范意识，认真落实医疗制度和诊疗规范、知情同意书，等各种程序执行到位，贵重药品，毒麻特殊药品及财产专人保管，特别要加强医患沟通每月对医疗安全进行一次自查，将不安全因素,消灭在萌芽状态,杜绝医疗事故发生。减少和避免一般差错及误诊纠纷。
</w:t>
      </w:r>
    </w:p>
    <w:p/>
    <w:p>
      <w:pPr/>
      <w:r>
        <w:rPr>
          <w:rStyle w:val="myStyle"/>
        </w:rPr>
        <w:t xml:space="preserve">
	六、加快人材培养
</w:t>
      </w:r>
    </w:p>
    <w:p/>
    <w:p>
      <w:pPr/>
      <w:r>
        <w:rPr>
          <w:rStyle w:val="myStyle"/>
        </w:rPr>
        <w:t xml:space="preserve">
	随着社会进步与发展，疾病也在不断变化，知识更新较快，有些专业前沿性知识很多，但由于自身处基层，外出学习机会太少，知识更新较慢，科主任每年1-2次外出短期学习或培训，了解前沿性知识，开展新业务，才能做好学科带头人，各级医生均需加强自身学习，狠抓三基训练，规范医疗行为;重点医生选拔外出进修学习。提高业务能力，今年计划选1名医生，1名护士学习气管镜，力争下半年开展工作，主治医师每人每年要求发表一篇论文。
</w:t>
      </w:r>
    </w:p>
    <w:p/>
    <w:p>
      <w:pPr/>
      <w:r>
        <w:rPr>
          <w:rStyle w:val="myStyle"/>
        </w:rPr>
        <w:t xml:space="preserve">
	七、开展新项目，拓宽服务范围
</w:t>
      </w:r>
    </w:p>
    <w:p/>
    <w:p>
      <w:pPr/>
      <w:r>
        <w:rPr>
          <w:rStyle w:val="myStyle"/>
        </w:rPr>
        <w:t xml:space="preserve">
	消化专业
</w:t>
      </w:r>
    </w:p>
    <w:p/>
    <w:p>
      <w:pPr/>
      <w:r>
        <w:rPr>
          <w:rStyle w:val="myStyle"/>
        </w:rPr>
        <w:t xml:space="preserve">
	1、争取要回胃境室在1-2年内完成内境下食管硬化及套扎术;
</w:t>
      </w:r>
    </w:p>
    <w:p/>
    <w:p>
      <w:pPr/>
      <w:r>
        <w:rPr>
          <w:rStyle w:val="myStyle"/>
        </w:rPr>
        <w:t xml:space="preserve">
	2、开展亚临床肝性脑病诊断及早期;
</w:t>
      </w:r>
    </w:p>
    <w:p/>
    <w:p>
      <w:pPr/>
      <w:r>
        <w:rPr>
          <w:rStyle w:val="myStyle"/>
        </w:rPr>
        <w:t xml:space="preserve">
	3、药物早期干预治疗肝硬化;
</w:t>
      </w:r>
    </w:p>
    <w:p/>
    <w:p>
      <w:pPr/>
      <w:r>
        <w:rPr>
          <w:rStyle w:val="myStyle"/>
        </w:rPr>
        <w:t xml:space="preserve">
	4、与外科协作腹腔镜下腹膜活检，提高腹水诊断准确率。
</w:t>
      </w:r>
    </w:p>
    <w:p/>
    <w:p>
      <w:pPr/>
      <w:r>
        <w:rPr>
          <w:rStyle w:val="myStyle"/>
        </w:rPr>
        <w:t xml:space="preserve">
	呼吸专业
</w:t>
      </w:r>
    </w:p>
    <w:p/>
    <w:p>
      <w:pPr/>
      <w:r>
        <w:rPr>
          <w:rStyle w:val="myStyle"/>
        </w:rPr>
        <w:t xml:space="preserve">
	1、开展胸膜活检术提高胸水诊断率。
</w:t>
      </w:r>
    </w:p>
    <w:p/>
    <w:p>
      <w:pPr/>
      <w:r>
        <w:rPr>
          <w:rStyle w:val="myStyle"/>
        </w:rPr>
        <w:t xml:space="preserve">
	2、肺癌化学+放疗，提高肿瘤患者生存率。
</w:t>
      </w:r>
    </w:p>
    <w:p/>
    <w:p>
      <w:pPr/>
      <w:r>
        <w:rPr>
          <w:rStyle w:val="myStyle"/>
        </w:rPr>
        <w:t xml:space="preserve">
	3、开展纤支境，提高呼吸道疾病诊断率。
</w:t>
      </w:r>
    </w:p>
    <w:p/>
    <w:p>
      <w:pPr/>
      <w:r>
        <w:rPr>
          <w:rStyle w:val="myStyle"/>
        </w:rPr>
        <w:t xml:space="preserve">
	4、重点放在copd，哮喘、肺间质性疾病诊治上。
</w:t>
      </w:r>
    </w:p>
    <w:p/>
    <w:p>
      <w:pPr/>
      <w:r>
        <w:rPr>
          <w:rStyle w:val="myStyle"/>
        </w:rPr>
        <w:t xml:space="preserve">
	八、完善考核方案，体现多劳多得
</w:t>
      </w:r>
    </w:p>
    <w:p/>
    <w:p>
      <w:pPr/>
      <w:r>
        <w:rPr>
          <w:rStyle w:val="myStyle"/>
        </w:rPr>
        <w:t xml:space="preserve">
	科室将医疗质量，安全服务，医德作风，工作业绩均拉入考核之中，科室按
</w:t>
      </w:r>
    </w:p>
    <w:p/>
    <w:p>
      <w:pPr/>
      <w:r>
        <w:rPr>
          <w:rStyle w:val="myStyle"/>
        </w:rPr>
        <w:t xml:space="preserve">
	1、技术职务;
</w:t>
      </w:r>
    </w:p>
    <w:p/>
    <w:p>
      <w:pPr/>
      <w:r>
        <w:rPr>
          <w:rStyle w:val="myStyle"/>
        </w:rPr>
        <w:t xml:space="preserve">
	2、工作年限;
</w:t>
      </w:r>
    </w:p>
    <w:p/>
    <w:p>
      <w:pPr/>
      <w:r>
        <w:rPr>
          <w:rStyle w:val="myStyle"/>
        </w:rPr>
        <w:t xml:space="preserve">
	3、工作能力三方面结合制定考核方案，分配按5年以下，xx年以下档次，中级职称，一个档次;
</w:t>
      </w:r>
    </w:p>
    <w:p/>
    <w:p>
      <w:pPr/>
      <w:r>
        <w:rPr>
          <w:rStyle w:val="myStyle"/>
        </w:rPr>
        <w:t xml:space="preserve">
	4、奖勤罚懒，a、对无故推诿拒收病人，发现1次扣30-50元，b、与患者发生争吵无论对与错，扣当事人10-20元，造成恶劣影响者扣除当月奖金c、差错一次扣5-10员，重大差错扣除当月奖金。d、发生纠纷及投诉科主任根据事实情节具体决定处罚金额，对科室名誉造成影响即当月奖金，e发生医疗事故，当事人承担一定赔偿，金额并扣除对当月奖金，每季度组织一次质量服务，卫生等综合检查考评。
</w:t>
      </w:r>
    </w:p>
    <w:p/>
    <w:p>
      <w:pPr/>
      <w:r>
        <w:rPr>
          <w:rStyle w:val="myStyle"/>
        </w:rPr>
        <w:t xml:space="preserve">
	九、勤俭节约，反对铺张浪费
</w:t>
      </w:r>
    </w:p>
    <w:p/>
    <w:p>
      <w:pPr/>
      <w:r>
        <w:rPr>
          <w:rStyle w:val="myStyle"/>
        </w:rPr>
        <w:t xml:space="preserve">
	科室材料由护士长亲自抓管，建立帐目，有进有出，任何人不得私自向他人外借或者送人，科室帐目清楚，定期公布。争收节支，才有效益。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2023-11-06T18:53:52+08:00</dcterms:created>
  <dcterms:modified xsi:type="dcterms:W3CDTF">2023-11-06T18:53:52+08:00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