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国家开放大学电大本科《劳动与社会保障法》2021-2022期末试题及答案（试卷号：1021）</w:t>
      </w:r>
    </w:p>
    <w:p/>
    <w:p/>
    <w:p>
      <w:pPr/>
      <w:r>
        <w:rPr>
          <w:rStyle w:val="myStyle"/>
        </w:rPr>
        <w:t xml:space="preserve">
</w:t>
      </w:r>
    </w:p>
    <w:p/>
    <w:p>
      <w:pPr/>
      <w:r>
        <w:rPr>
          <w:rStyle w:val="myStyle"/>
        </w:rPr>
        <w:t xml:space="preserve">
	国家开放大学电大本科《劳动与社会保障法》2021-2022期末试题及答案（试卷号:1021）
</w:t>
      </w:r>
    </w:p>
    <w:p/>
    <w:p>
      <w:pPr/>
      <w:r>
        <w:rPr>
          <w:rStyle w:val="myStyle"/>
        </w:rPr>
        <w:t xml:space="preserve">
</w:t>
      </w:r>
    </w:p>
    <w:p/>
    <w:p>
      <w:pPr/>
      <w:r>
        <w:rPr>
          <w:rStyle w:val="myStyle"/>
        </w:rPr>
        <w:t xml:space="preserve">
	一、单项选择题（每小题1分，共10分在每小题的四个备选答案中，选出一个正确的答案，请将正确答案的序号填在括号内）
</w:t>
      </w:r>
    </w:p>
    <w:p/>
    <w:p>
      <w:pPr/>
      <w:r>
        <w:rPr>
          <w:rStyle w:val="myStyle"/>
        </w:rPr>
        <w:t xml:space="preserve">
	1.国际劳动立法思想开始于（）A.18世纪上半叶B.18世纪末C.19世纪上半叶D.19世纪末
</w:t>
      </w:r>
    </w:p>
    <w:p/>
    <w:p>
      <w:pPr/>
      <w:r>
        <w:rPr>
          <w:rStyle w:val="myStyle"/>
        </w:rPr>
        <w:t xml:space="preserve">
	2.劳动法成为独立法律部门的根源在于（）A.工人运动的兴起
</w:t>
      </w:r>
    </w:p>
    <w:p/>
    <w:p>
      <w:pPr/>
      <w:r>
        <w:rPr>
          <w:rStyle w:val="myStyle"/>
        </w:rPr>
        <w:t xml:space="preserve">
	8.国家对雇用关系的干预C.劳资矛盾发展的结果D.法律社会化的产物
</w:t>
      </w:r>
    </w:p>
    <w:p/>
    <w:p>
      <w:pPr/>
      <w:r>
        <w:rPr>
          <w:rStyle w:val="myStyle"/>
        </w:rPr>
        <w:t xml:space="preserve">
	3.劳动者在同一用人单位连续工作满10年以上，当事人双方同意续延劳动合同的，如果用人单位提出订立固定期限的劳动合同，而劳动者提出订立无固定期限的劳动合同，贝卜）A.由双方协商一致B.应当订立固定期限的劳动合同C.应当订立无固定期限的劳动合同D.由劳动争议仲裁委员会或人民法院裁决
</w:t>
      </w:r>
    </w:p>
    <w:p/>
    <w:p>
      <w:pPr/>
      <w:r>
        <w:rPr>
          <w:rStyle w:val="myStyle"/>
        </w:rPr>
        <w:t xml:space="preserve">
	4.我国《劳动法》规定，安排劳动者延长劳动时间的，用人单位应支付不低于劳动者正常工作时间工资的A.100%的工资报酬B.150%的工资报酬C.200%的工资报酬D.300%的工资报酬
</w:t>
      </w:r>
    </w:p>
    <w:p/>
    <w:p>
      <w:pPr/>
      <w:r>
        <w:rPr>
          <w:rStyle w:val="myStyle"/>
        </w:rPr>
        <w:t xml:space="preserve">
	5.根据《国务院关于职工工作时间的规定》，我国目前实行的是Oo A.职工每日工作8小时，每周工作40小时B.职工每日工作8小时，每周工作44小时C.职工每日工作8小时，每周工作45小时D.职工每日工作8小时，每周工作48小时
</w:t>
      </w:r>
    </w:p>
    <w:p/>
    <w:p>
      <w:pPr/>
      <w:r>
        <w:rPr>
          <w:rStyle w:val="myStyle"/>
        </w:rPr>
        <w:t xml:space="preserve">
	6.职业安全卫生制度的保护范围是0A.基于劳动合同而提供的劳动过程B.劳动过程除去加班加点过程C.未建立劳动关系的劳动过程D.劳动过程
</w:t>
      </w:r>
    </w:p>
    <w:p/>
    <w:p>
      <w:pPr/>
      <w:r>
        <w:rPr>
          <w:rStyle w:val="myStyle"/>
        </w:rPr>
        <w:t xml:space="preserve">
	7.根据相关法律规定，我国对残疾人就业实行的方针A.集中就业
</w:t>
      </w:r>
    </w:p>
    <w:p/>
    <w:p>
      <w:pPr/>
      <w:r>
        <w:rPr>
          <w:rStyle w:val="myStyle"/>
        </w:rPr>
        <w:t xml:space="preserve">
	8.分散就业C.国家安排D.就业集中就业与分散就业相结合
</w:t>
      </w:r>
    </w:p>
    <w:p/>
    <w:p>
      <w:pPr/>
      <w:r>
        <w:rPr>
          <w:rStyle w:val="myStyle"/>
        </w:rPr>
        <w:t xml:space="preserve">
	9.社会保险制度的存在基础是A.自然灾害的客观存在10劳动风险的客观存在C.劳动者弱势地位的客观存在D.工人运动的直接结果11根据《劳动法》及《劳动保障监察条例》的规定，劳动行政部门设置A.劳动检查机构B.劳动督查机构C.劳动监察机构D.劳动检察机构
</w:t>
      </w:r>
    </w:p>
    <w:p/>
    <w:p>
      <w:pPr/>
      <w:r>
        <w:rPr>
          <w:rStyle w:val="myStyle"/>
        </w:rPr>
        <w:t xml:space="preserve">
	10.当事人在劳动争议调解委员会主持下达成的具有劳动权利义务内容的调解协议0A.具有劳动合同的约束力B.不具有劳动合同的约束力C.效力低于劳动合同D.仅仅是双方当事人的协商意思表示
</w:t>
      </w:r>
    </w:p>
    <w:p/>
    <w:p>
      <w:pPr/>
      <w:r>
        <w:rPr>
          <w:rStyle w:val="myStyle"/>
        </w:rPr>
        <w:t xml:space="preserve">
	二、多项选择题每小题2分，共20分在每小题的四个备选答案中，选出二个以上的正确答案.并将其序号填在括号内多选、少选、错选均不得分
</w:t>
      </w:r>
    </w:p>
    <w:p/>
    <w:p>
      <w:pPr/>
      <w:r>
        <w:rPr>
          <w:rStyle w:val="myStyle"/>
        </w:rPr>
        <w:t xml:space="preserve">
	11.劳动法成为独立的法律部门，其原因在于A.劳动法有特定的调整对象B.劳动法有特定的主体C.劳动法有独立的内容体系D.劳动法有特定的调整方法
</w:t>
      </w:r>
    </w:p>
    <w:p/>
    <w:p>
      <w:pPr/>
      <w:r>
        <w:rPr>
          <w:rStyle w:val="myStyle"/>
        </w:rPr>
        <w:t xml:space="preserve">
	12.下列关于就业歧视的说法中，正确的有0A.用人单位录用女工，不得在劳动合同中规定限制女工结婚、生育的内容B.残疾人劳动就业，实行集中就业的方针C.传染病病原携带者在治愈前或排除传染嫌疑前，不能从事特定工作D.农村劳动者进城就业享有与城镇劳动者平等的劳动权利
</w:t>
      </w:r>
    </w:p>
    <w:p/>
    <w:p>
      <w:pPr/>
      <w:r>
        <w:rPr>
          <w:rStyle w:val="myStyle"/>
        </w:rPr>
        <w:t xml:space="preserve">
	13.按照集体合同主体和适用范围的不同，可以把集体合同划分为A.企业集体合同B.行业产业集体合同C.区域集体合同D.国家集体合同
</w:t>
      </w:r>
    </w:p>
    <w:p/>
    <w:p>
      <w:pPr/>
      <w:r>
        <w:rPr>
          <w:rStyle w:val="myStyle"/>
        </w:rPr>
        <w:t xml:space="preserve">
	14.为鼓励职工钻研技术，努力工作而设置的津贴有0A.科研津贴B.优秀运动员补贴C.体育津贴D.夜班津贴
</w:t>
      </w:r>
    </w:p>
    <w:p/>
    <w:p>
      <w:pPr/>
      <w:r>
        <w:rPr>
          <w:rStyle w:val="myStyle"/>
        </w:rPr>
        <w:t xml:space="preserve">
	15.下列各选项中属于我国现行法定节日的是A.元旦B.国际劳动节C.国庆节D.端午节
</w:t>
      </w:r>
    </w:p>
    <w:p/>
    <w:p>
      <w:pPr/>
      <w:r>
        <w:rPr>
          <w:rStyle w:val="myStyle"/>
        </w:rPr>
        <w:t xml:space="preserve">
	16.下列各选项中，属于劳动者可以进行职业病诊断的医疗卫生机构有A.劳动者户籍所在地的依法承担职业病诊断的医疗卫生机构B.用人单位注册地的依法承担职业病诊断的医疗卫生机构C.用人单位所在地的依法承担职业病诊断的医疗卫生机构D.劳动者本人居住地的依法承担职业病诊断的医疗卫生机构
</w:t>
      </w:r>
    </w:p>
    <w:p/>
    <w:p>
      <w:pPr/>
      <w:r>
        <w:rPr>
          <w:rStyle w:val="myStyle"/>
        </w:rPr>
        <w:t xml:space="preserve">
	17.文艺、体育和特种工艺单位招用未满16周岁的未成年人，必须依照国家的有关规定A.履行审批手续B.保障其接受义务教育的权利C.保障其身心健康D.经未成年人的父母或者其他监护人同意
</w:t>
      </w:r>
    </w:p>
    <w:p/>
    <w:p>
      <w:pPr/>
      <w:r>
        <w:rPr>
          <w:rStyle w:val="myStyle"/>
        </w:rPr>
        <w:t xml:space="preserve">
	18.根据《工伤保险条例》的规定，视同工伤的情形有A.因工外出期间，由于工作原因受到伤害或者发生事故下落不明B.在工作时间和工作岗位，突发疾病死亡或者在48小时之内经抢救无效死亡C.在抢险救灾等维护国家利益、公共利益活动中受到伤害D.职工原在军队服役，因战、因公负伤致残，已取得革命伤残军人证，到用人单位后旧伤复发
</w:t>
      </w:r>
    </w:p>
    <w:p/>
    <w:p>
      <w:pPr/>
      <w:r>
        <w:rPr>
          <w:rStyle w:val="myStyle"/>
        </w:rPr>
        <w:t xml:space="preserve">
	19.劳动保障行政部门实施劳动保障监察应履行的职责有A.宣传劳动保障法律、法规和规章，督促用人单位贯彻执行B.检查用人单位遵守劳动保障法律、法规和规章的情况C.受理对违反劳动保障法律、法规或者规章的行为的举报、投诉D.依法纠正和查处违反劳动保障法律、法规或者规章的行为
</w:t>
      </w:r>
    </w:p>
    <w:p/>
    <w:p>
      <w:pPr/>
      <w:r>
        <w:rPr>
          <w:rStyle w:val="myStyle"/>
        </w:rPr>
        <w:t xml:space="preserve">
	20.根据我国现行法律规定，下列各选项中属于劳动争议范围的有A.因除名、辞退和辞职、离职发生的争议B.劳动者请求社会保险经办机构发放社会保险金的纠纷C.劳动者与用人单位之间形成事实劳动关系后发生的纠纷D.个体工匠与帮工、学徒之间的纠纷
</w:t>
      </w:r>
    </w:p>
    <w:p/>
    <w:p>
      <w:pPr/>
      <w:r>
        <w:rPr>
          <w:rStyle w:val="myStyle"/>
        </w:rPr>
        <w:t xml:space="preserve">
	三、名词解释每小题4分，共20分
</w:t>
      </w:r>
    </w:p>
    <w:p/>
    <w:p>
      <w:pPr/>
      <w:r>
        <w:rPr>
          <w:rStyle w:val="myStyle"/>
        </w:rPr>
        <w:t xml:space="preserve">
	21.劳动法律事实是指劳动法律规范规定的，能够引起劳动法律关系的产生、变更和消灭的客观情况
</w:t>
      </w:r>
    </w:p>
    <w:p/>
    <w:p>
      <w:pPr/>
      <w:r>
        <w:rPr>
          <w:rStyle w:val="myStyle"/>
        </w:rPr>
        <w:t xml:space="preserve">
	22.公平就业即反就业歧视，是指劳动者在就业过程中享有平等的就业权利,不因劳动者的性别、民族、种族、宗教信仰、户籍等因素受到不平等对待
</w:t>
      </w:r>
    </w:p>
    <w:p/>
    <w:p>
      <w:pPr/>
      <w:r>
        <w:rPr>
          <w:rStyle w:val="myStyle"/>
        </w:rPr>
        <w:t xml:space="preserve">
	23.非全日制用工是指以小时计酬为主，劳动者在同一用人单位一般平均每日工作时间不超过4小时，每周工作时间累计不超过24小时的用工形式
</w:t>
      </w:r>
    </w:p>
    <w:p/>
    <w:p>
      <w:pPr/>
      <w:r>
        <w:rPr>
          <w:rStyle w:val="myStyle"/>
        </w:rPr>
        <w:t xml:space="preserve">
	24.探亲假是指劳动者的工作地点与父母或配偶的居住地不在一地，不住在一起，在公休假日不能团聚时享受的与父母或配偶团聚的带薪假期
</w:t>
      </w:r>
    </w:p>
    <w:p/>
    <w:p>
      <w:pPr/>
      <w:r>
        <w:rPr>
          <w:rStyle w:val="myStyle"/>
        </w:rPr>
        <w:t xml:space="preserve">
	25.职业安全卫生技术规程是指国家为了防止劳动者在生产和工作过程中发生伤亡事故或损害身体健康，而制订的以设备操作技术、安全标准及卫生标准等为主要内容的各种行为或操作规范
</w:t>
      </w:r>
    </w:p>
    <w:p/>
    <w:p>
      <w:pPr/>
      <w:r>
        <w:rPr>
          <w:rStyle w:val="myStyle"/>
        </w:rPr>
        <w:t xml:space="preserve">
	四、简答题（每小题8分，共16分）
</w:t>
      </w:r>
    </w:p>
    <w:p/>
    <w:p>
      <w:pPr/>
      <w:r>
        <w:rPr>
          <w:rStyle w:val="myStyle"/>
        </w:rPr>
        <w:t xml:space="preserve">
	26.简述劳动法中劳动的特征答劳动法中所指的劳动，有以下特征
</w:t>
      </w:r>
    </w:p>
    <w:p/>
    <w:p>
      <w:pPr/>
      <w:r>
        <w:rPr>
          <w:rStyle w:val="myStyle"/>
        </w:rPr>
        <w:t xml:space="preserve">
	（1）劳动法上的劳动，一般是人们在争取与实现劳动权过程中的劳动（3分）
</w:t>
      </w:r>
    </w:p>
    <w:p/>
    <w:p>
      <w:pPr/>
      <w:r>
        <w:rPr>
          <w:rStyle w:val="myStyle"/>
        </w:rPr>
        <w:t xml:space="preserve">
	（2）劳动法上的劳动是有偿性劳动，它区别于无偿的义务性劳动（3分）
</w:t>
      </w:r>
    </w:p>
    <w:p/>
    <w:p>
      <w:pPr/>
      <w:r>
        <w:rPr>
          <w:rStyle w:val="myStyle"/>
        </w:rPr>
        <w:t xml:space="preserve">
	（3）劳动法上的劳动带有劳雇关系（2分）
</w:t>
      </w:r>
    </w:p>
    <w:p/>
    <w:p>
      <w:pPr/>
      <w:r>
        <w:rPr>
          <w:rStyle w:val="myStyle"/>
        </w:rPr>
        <w:t xml:space="preserve">
	27.简述社会保险的特征答社会保险具有下述基本特征
</w:t>
      </w:r>
    </w:p>
    <w:p/>
    <w:p>
      <w:pPr/>
      <w:r>
        <w:rPr>
          <w:rStyle w:val="myStyle"/>
        </w:rPr>
        <w:t xml:space="preserve">
	（1）基本保障性（2分）
</w:t>
      </w:r>
    </w:p>
    <w:p/>
    <w:p>
      <w:pPr/>
      <w:r>
        <w:rPr>
          <w:rStyle w:val="myStyle"/>
        </w:rPr>
        <w:t xml:space="preserve">
	（2）国家强制性（1分）
</w:t>
      </w:r>
    </w:p>
    <w:p/>
    <w:p>
      <w:pPr/>
      <w:r>
        <w:rPr>
          <w:rStyle w:val="myStyle"/>
        </w:rPr>
        <w:t xml:space="preserve">
	（3）互助互济性（1分）
</w:t>
      </w:r>
    </w:p>
    <w:p/>
    <w:p>
      <w:pPr/>
      <w:r>
        <w:rPr>
          <w:rStyle w:val="myStyle"/>
        </w:rPr>
        <w:t xml:space="preserve">
	（4）主体特定性（1分）
</w:t>
      </w:r>
    </w:p>
    <w:p/>
    <w:p>
      <w:pPr/>
      <w:r>
        <w:rPr>
          <w:rStyle w:val="myStyle"/>
        </w:rPr>
        <w:t xml:space="preserve">
	（5）待遇的差别性（1分）
</w:t>
      </w:r>
    </w:p>
    <w:p/>
    <w:p>
      <w:pPr/>
      <w:r>
        <w:rPr>
          <w:rStyle w:val="myStyle"/>
        </w:rPr>
        <w:t xml:space="preserve">
	（6）补偿性（1分）
</w:t>
      </w:r>
    </w:p>
    <w:p/>
    <w:p>
      <w:pPr/>
      <w:r>
        <w:rPr>
          <w:rStyle w:val="myStyle"/>
        </w:rPr>
        <w:t xml:space="preserve">
	（7）社会福利性（1分）
</w:t>
      </w:r>
    </w:p>
    <w:p/>
    <w:p>
      <w:pPr/>
      <w:r>
        <w:rPr>
          <w:rStyle w:val="myStyle"/>
        </w:rPr>
        <w:t xml:space="preserve">
	五、论述题（14分）
</w:t>
      </w:r>
    </w:p>
    <w:p/>
    <w:p>
      <w:pPr/>
      <w:r>
        <w:rPr>
          <w:rStyle w:val="myStyle"/>
        </w:rPr>
        <w:t xml:space="preserve">
	28.试述劳动合同成立与劳动合同生效的关系答劳动合同成立和劳动合同生效既有联系又有区别，劳动合同成立是劳动合同生效的前提，但劳动合同成立并不意味着劳动合同一定生效（3分）劳动合同双方当事人通过平等协商，自愿就劳动合同条款达成一致后，签订协议，劳动合同即告成立，但劳动合同成立并不意味着劳动合同一定生效（4分）劳动合同依法订立即具有法律约束力，当事人必须履行劳动合同规定的义务（3分）只有依法成立的劳动合同才具有法律约束力，才能受到国家法律的保护，产生当事人期望的法律后果（4分）
</w:t>
      </w:r>
    </w:p>
    <w:p/>
    <w:p>
      <w:pPr/>
      <w:r>
        <w:rPr>
          <w:rStyle w:val="myStyle"/>
        </w:rPr>
        <w:t xml:space="preserve">
	六、案例分析题（20分）
</w:t>
      </w:r>
    </w:p>
    <w:p/>
    <w:p>
      <w:pPr/>
      <w:r>
        <w:rPr>
          <w:rStyle w:val="myStyle"/>
        </w:rPr>
        <w:t xml:space="preserve">
	29.杨某是一名兼职劳动监察员，其儿子由于经常无故旷工而被某宾馆除名为泄私愤，杨某以有人举报该宾馆安全设施不合格为名，在未出示劳动监察证件的情况下，强行进入该宾馆的电表间拉掉电闸,致使该宾馆停业三小时，造成了一定的经济损失和恶劣的社会影响试分析
</w:t>
      </w:r>
    </w:p>
    <w:p/>
    <w:p>
      <w:pPr/>
      <w:r>
        <w:rPr>
          <w:rStyle w:val="myStyle"/>
        </w:rPr>
        <w:t xml:space="preserve">
	（1）请回答《劳动保障监察条例》规定的劳动监察员的义务有哪些？
</w:t>
      </w:r>
    </w:p>
    <w:p/>
    <w:p>
      <w:pPr/>
      <w:r>
        <w:rPr>
          <w:rStyle w:val="myStyle"/>
        </w:rPr>
        <w:t xml:space="preserve">
	（2）杨某的行为是否违反《劳动保障监察条例》，若是,违反了该条例哪些规定？答
</w:t>
      </w:r>
    </w:p>
    <w:p/>
    <w:p>
      <w:pPr/>
      <w:r>
        <w:rPr>
          <w:rStyle w:val="myStyle"/>
        </w:rPr>
        <w:t xml:space="preserve">
	（1）根据《劳动保障监察条例》的规定，劳动监察员的义务有劳动保障监察员进行调查、检查，不得少于2人，并应当佩戴劳动保障监察标志、出示劳动保障监察证件（4分）劳动保障监察员办理的劳动保障监察事项与本人或者其近亲属有直接利害关系的，应当回避（4分）
</w:t>
      </w:r>
    </w:p>
    <w:p/>
    <w:p>
      <w:pPr/>
      <w:r>
        <w:rPr>
          <w:rStyle w:val="myStyle"/>
        </w:rPr>
        <w:t xml:space="preserve">
	（2）杨某的行为违反了《劳动保障监察条例》第
</w:t>
      </w:r>
    </w:p>
    <w:p/>
    <w:p>
      <w:pPr/>
      <w:r>
        <w:rPr>
          <w:rStyle w:val="myStyle"/>
        </w:rPr>
        <w:t xml:space="preserve">
	16、31条规定的劳动监察员在履行职责时，必须承担相应的义务的规定（3分）首先，《劳动保障监察条例》第16条规定在进行监调查、检查的时候，劳动监察员必须出示劳动监察证件，并有两名以上监察人员参加，以及回避的规定杨某没有执行回避的规定，也没有出示劳动监察证件并且是独自一人强行进入宾馆电表间，因此违反了这一项义务的规定（3分）其次，根据《劳动保障监察条例〉第31条的规定，劳动保障监察员不得滥用职权、玩忽职守、徇私舞弊不得违法行使职权侵犯用人单位或者劳动者的合法权益（3分）杨某滥用职权的行为，违反了劳动监察员应当遵守有关法律、法规和规章，秉公执法，不得滥用职权，不得徇私舞弊的义务杨某在进入宾馆电表间后拉掉电闸致使宾馆停业，干扰了宾馆的正常运行和造成了经济损失（3分）。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2024-01-15T10:14:55+08:00</dcterms:created>
  <dcterms:modified xsi:type="dcterms:W3CDTF">2024-01-15T10:14:55+08:00</dcterms:modified>
</cp:coreProperties>
</file>

<file path=docProps/custom.xml><?xml version="1.0" encoding="utf-8"?>
<Properties xmlns="http://schemas.openxmlformats.org/officeDocument/2006/custom-properties" xmlns:vt="http://schemas.openxmlformats.org/officeDocument/2006/docPropsVTypes"/>
</file>