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企业员工培训计划</w:t>
      </w:r>
    </w:p>
    <w:p/>
    <w:p/>
    <w:p>
      <w:pPr/>
      <w:r>
        <w:rPr>
          <w:rStyle w:val="myStyle"/>
        </w:rPr>
        <w:t xml:space="preserve">　　为提高公司员工队伍的素质及专业技能，增加企业在市场中的竞争能力，公司决定对员工进行有效培训，特制定公司年度培训计划，。</w:t>
      </w:r>
    </w:p>
    <w:p/>
    <w:p>
      <w:pPr/>
      <w:r>
        <w:rPr>
          <w:rStyle w:val="myStyle"/>
        </w:rPr>
        <w:t xml:space="preserve">　　企业员工培训计划【一】</w:t>
      </w:r>
    </w:p>
    <w:p/>
    <w:p>
      <w:pPr/>
      <w:r>
        <w:rPr>
          <w:rStyle w:val="myStyle"/>
        </w:rPr>
        <w:t xml:space="preserve">　　培训成功与否的秘诀是∶决定培训的基础是什么?如果培训计划的制定，完全是以管理者所认为的职工“应当”感兴趣的东西为基础，那么基本上可以有把握地预言，参加学习者的态度一定颇为冷淡。相反，如果培训计划是在经常了解培训对象的需要和兴趣基础上制定的，那么一定是个繁荣成功的计划。</w:t>
      </w:r>
    </w:p>
    <w:p/>
    <w:p>
      <w:pPr/>
      <w:r>
        <w:rPr>
          <w:rStyle w:val="myStyle"/>
        </w:rPr>
        <w:t xml:space="preserve">　　许多人(包括管理者和教育工作者)往往拿儿童教育的那一套，移用到成人教育上面来。假如对象是儿童，你可以命令他们学这些那些，“否则，有你好看的”!成人却是“有”东西需要“学习”，以便能够生存、就业、幸福等等，儿童基本上是强制学习者，如果他们不去学他们应当学的东西，社会就要惩罚他们。然而，成人却是自愿学习者，这就是说，如果他们不去学习他们应当学的东西，社会不会(至少是不会直接地)惩罚他们。儿童教育和成人教育的关键差别也正在这里，这些差别将极大地影响学习的内容和方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2023-05-17T23:57:41+08:00</dcterms:created>
  <dcterms:modified xsi:type="dcterms:W3CDTF">2023-05-17T23:57:41+08:00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