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大学网络安全宣传教育周活动总结</w:t>
      </w:r>
    </w:p>
    <w:p/>
    <w:p/>
    <w:p>
      <w:pPr/>
      <w:r>
        <w:rPr>
          <w:rStyle w:val="myStyle"/>
        </w:rPr>
        <w:t xml:space="preserve">
	互联网是把‘双刃剑’，我们在享用互联网带来便利的同时，也要同步掌握相应的网络安全防护技能。
</w:t>
      </w:r>
    </w:p>
    <w:p/>
    <w:p>
      <w:pPr/>
      <w:r>
        <w:rPr>
          <w:rStyle w:val="myStyle"/>
        </w:rPr>
        <w:t xml:space="preserve">
	大学网络安全宣传教育周活动总结
</w:t>
      </w:r>
    </w:p>
    <w:p/>
    <w:p>
      <w:pPr/>
      <w:r>
        <w:rPr>
          <w:rStyle w:val="myStyle"/>
        </w:rPr>
        <w:t xml:space="preserve">
	今年“网络安全宣传周”期间，经管学院策划开展了系列教育活动，号召全体同学共同学习网络安全知识，增强网络安全意识。
</w:t>
      </w:r>
    </w:p>
    <w:p/>
    <w:p>
      <w:pPr/>
      <w:r>
        <w:rPr>
          <w:rStyle w:val="myStyle"/>
        </w:rPr>
        <w:t xml:space="preserve">
	维护网络安全，共享网络便捷。9月19日，学院学生会学生干部于北校区西区雕塑前举办线下宣传活动，摆放印有网络安全内容的易拉宝，张贴印有“普及安全网络知识，增强安全网络意识”的活动横幅，号召过往的学生参与横幅签名活动。随后，现场工作人员对“网络安全”相关知识进行宣讲，引导同学们在留言板写上自己对“网络安全”的经历与感悟。经济学171班学生王云飞说：“伴随信息技术革命的浪潮，互联网正有力推动着人类社会的发展，深刻改变着我们的生活方式。同时，网络安全问题也相伴而生。作为新时代大学生，我们应自觉遵守网络秩序，维护网络安全，让不文明网络行为远离我们的生活。”
</w:t>
      </w:r>
    </w:p>
    <w:p/>
    <w:p>
      <w:pPr/>
      <w:r>
        <w:rPr>
          <w:rStyle w:val="myStyle"/>
        </w:rPr>
        <w:t xml:space="preserve">
	宣传网络常识，增强安全意识。9月20日，经管学院学生会学生干部们带着提早准备好的网络安全主题宣传单，走访分发到学生宿舍，并向同学们讲述身边的网络安全隐患，提醒大家在享受网络便捷生活的同时防患于未然，掌握网络安全常识，自觉遵守网络秩序，维护自身网络权益。11号楼214舍长李晓雨说：“通过这次宣讲活动，我了解到身处网络的时代的我们应该有高度的安全意识、文明的网络素养、守法的行为习惯、必备的防护技能，必须时刻绷紧网络安全这根弦，筑牢‘头脑中的防线’，让网络安全意识内化于心、外化于行。同时，要自觉践行社会主义核心价值观，弘扬网上正能量，倡导文明健康网络生活方式，用中华传统思想道德文化滋养网络、滋养社会。”
</w:t>
      </w:r>
    </w:p>
    <w:p/>
    <w:p>
      <w:pPr/>
      <w:r>
        <w:rPr>
          <w:rStyle w:val="myStyle"/>
        </w:rPr>
        <w:t xml:space="preserve">
	交流安全隐患，提高防范能力。线下积极开展宣传活动的同时，学院线上活动也在如火如荼地展开。学院官方微信平台于“网络安全宣传周”期间发布系列主题问答，鼓励学院师生积极参与讨论，围绕“为什么设立‘国家网络安全宣传周’”“如何防止网络诈骗”等问题展开热烈讨论，用自身经历提醒大家网络安全的重要性。学院新媒体中心副主任XX说：“作为一名新媒体平台的工作者，时刻都在接触网络，对我们来说，改变不健康的上网习惯、加强网络防护措施，让不法分子无机可乘尤为重要。”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2023-09-19T14:24:23+08:00</dcterms:created>
  <dcterms:modified xsi:type="dcterms:W3CDTF">2023-09-19T14:24:23+08:00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