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人事绩效考核个人工作计划</w:t>
      </w:r>
    </w:p>
    <w:p/>
    <w:p/>
    <w:p>
      <w:pPr/>
      <w:r>
        <w:rPr>
          <w:rStyle w:val="myStyle"/>
        </w:rPr>
        <w:t xml:space="preserve">　　人力资源部在上一年度推行绩效考核工作的基础上，将着手进行公司本年度绩效评价体系的完善，并使之能够更好地为公司发展服务。《人事绩效考核个人工作计划》是由</w:t>
      </w:r>
    </w:p>
    <w:p/>
    <w:p>
      <w:pPr/>
      <w:r>
        <w:rPr>
          <w:rStyle w:val="myStyle"/>
        </w:rPr>
        <w:t xml:space="preserve">　　一、绩效考核实施目标概述</w:t>
      </w:r>
    </w:p>
    <w:p/>
    <w:p>
      <w:pPr/>
      <w:r>
        <w:rPr>
          <w:rStyle w:val="myStyle"/>
        </w:rPr>
        <w:t xml:space="preserve">　　公司自××××年开始推行绩效考核工作至今，在改善员工绩效方面取得了一定的成绩，同时在具体操作中，也有许多地方急需改进和完善。人力资源部将此项工作列为本年度的重要任务之一，其目的就是通过完善绩效评价体系，达到绩效考核应有的效果，实现绩效考核的根本目的。</w:t>
      </w:r>
    </w:p>
    <w:p/>
    <w:p>
      <w:pPr/>
      <w:r>
        <w:rPr>
          <w:rStyle w:val="myStyle"/>
        </w:rPr>
        <w:t xml:space="preserve">　　二、绩效考核具体实施计划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2023-05-12T23:32:49+08:00</dcterms:created>
  <dcterms:modified xsi:type="dcterms:W3CDTF">2023-05-12T23:32:49+08:00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