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2020年中学教师资格《综合素质》题库练习试卷C卷-附答案</w:t>
      </w:r>
    </w:p>
    <w:p/>
    <w:p/>
    <w:p>
      <w:pPr/>
      <w:r>
        <w:rPr>
          <w:rStyle w:val="myStyle"/>
        </w:rPr>
        <w:t xml:space="preserve">2020年中学教师资格《综合素质》题库练习试卷C卷附答案注意事项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3、请仔细阅读各种题目的回答要求，在密封线内答题，否则不予评分姓名______考号______阅卷入I得分</w:t>
      </w:r>
    </w:p>
    <w:p/>
    <w:p>
      <w:pPr/>
      <w:r>
        <w:rPr>
          <w:rStyle w:val="myStyle"/>
        </w:rPr>
        <w:t xml:space="preserve">一、单选题（本大题共29小题，每小题2分，共58分）</w:t>
      </w:r>
    </w:p>
    <w:p/>
    <w:p>
      <w:pPr/>
      <w:r>
        <w:rPr>
          <w:rStyle w:val="myStyle"/>
        </w:rPr>
        <w:t xml:space="preserve">1、《中华人民共和国教师法》规定，取得初级中学教师，初级职业学校文化、专业课教师资格，应当具备（）o A.幼儿师范学校毕业及其以上学历B.中等师范学校毕业及其以上学历C.高等师范专科学校或者其他大学专科毕业及其以上学历D.高等师范院校本科毕业及其以上学历</w:t>
      </w:r>
    </w:p>
    <w:p/>
    <w:p>
      <w:pPr/>
      <w:r>
        <w:rPr>
          <w:rStyle w:val="myStyle"/>
        </w:rPr>
        <w:t xml:space="preserve">2、对违法犯罪的未成年人，实行教育、感化、挽救的方针，坚持（）的原则A.教育为主、惩罚为辅B.教育为主C.惩罚为主D.依法从轻</w:t>
      </w:r>
    </w:p>
    <w:p/>
    <w:p>
      <w:pPr/>
      <w:r>
        <w:rPr>
          <w:rStyle w:val="myStyle"/>
        </w:rPr>
        <w:t xml:space="preserve">3、真正以学生发展为本的学习过程应该让学生借助已有的（）,对新信息进行主动的认知和信息加工的过程A.知识B.技能第1页共13页参考答案</w:t>
      </w:r>
    </w:p>
    <w:p/>
    <w:p>
      <w:pPr/>
      <w:r>
        <w:rPr>
          <w:rStyle w:val="myStyle"/>
        </w:rPr>
        <w:t xml:space="preserve">一、单选题（本大题共29小题，每小题2分，共58分）</w:t>
      </w:r>
    </w:p>
    <w:p/>
    <w:p>
      <w:pPr/>
      <w:r>
        <w:rPr>
          <w:rStyle w:val="myStyle"/>
        </w:rPr>
        <w:t xml:space="preserve">1、C</w:t>
      </w:r>
    </w:p>
    <w:p/>
    <w:p>
      <w:pPr/>
      <w:r>
        <w:rPr>
          <w:rStyle w:val="myStyle"/>
        </w:rPr>
        <w:t xml:space="preserve">2、A</w:t>
      </w:r>
    </w:p>
    <w:p/>
    <w:p>
      <w:pPr/>
      <w:r>
        <w:rPr>
          <w:rStyle w:val="myStyle"/>
        </w:rPr>
        <w:t xml:space="preserve">3、C</w:t>
      </w:r>
    </w:p>
    <w:p/>
    <w:p>
      <w:pPr/>
      <w:r>
        <w:rPr>
          <w:rStyle w:val="myStyle"/>
        </w:rPr>
        <w:t xml:space="preserve">4、D</w:t>
      </w:r>
    </w:p>
    <w:p/>
    <w:p>
      <w:pPr/>
      <w:r>
        <w:rPr>
          <w:rStyle w:val="myStyle"/>
        </w:rPr>
        <w:t xml:space="preserve">5、D</w:t>
      </w:r>
    </w:p>
    <w:p/>
    <w:p>
      <w:pPr/>
      <w:r>
        <w:rPr>
          <w:rStyle w:val="myStyle"/>
        </w:rPr>
        <w:t xml:space="preserve">6、B</w:t>
      </w:r>
    </w:p>
    <w:p/>
    <w:p>
      <w:pPr/>
      <w:r>
        <w:rPr>
          <w:rStyle w:val="myStyle"/>
        </w:rPr>
        <w:t xml:space="preserve">7、A</w:t>
      </w:r>
    </w:p>
    <w:p/>
    <w:p>
      <w:pPr/>
      <w:r>
        <w:rPr>
          <w:rStyle w:val="myStyle"/>
        </w:rPr>
        <w:t xml:space="preserve">8、A</w:t>
      </w:r>
    </w:p>
    <w:p/>
    <w:p>
      <w:pPr/>
      <w:r>
        <w:rPr>
          <w:rStyle w:val="myStyle"/>
        </w:rPr>
        <w:t xml:space="preserve">9、C</w:t>
      </w:r>
    </w:p>
    <w:p/>
    <w:p>
      <w:pPr/>
      <w:r>
        <w:rPr>
          <w:rStyle w:val="myStyle"/>
        </w:rPr>
        <w:t xml:space="preserve">10、B</w:t>
      </w:r>
    </w:p>
    <w:p/>
    <w:p>
      <w:pPr/>
      <w:r>
        <w:rPr>
          <w:rStyle w:val="myStyle"/>
        </w:rPr>
        <w:t xml:space="preserve">11、D</w:t>
      </w:r>
    </w:p>
    <w:p/>
    <w:p>
      <w:pPr/>
      <w:r>
        <w:rPr>
          <w:rStyle w:val="myStyle"/>
        </w:rPr>
        <w:t xml:space="preserve">12、D</w:t>
      </w:r>
    </w:p>
    <w:p/>
    <w:p>
      <w:pPr/>
      <w:r>
        <w:rPr>
          <w:rStyle w:val="myStyle"/>
        </w:rPr>
        <w:t xml:space="preserve">13、A</w:t>
      </w:r>
    </w:p>
    <w:p/>
    <w:p>
      <w:pPr/>
      <w:r>
        <w:rPr>
          <w:rStyle w:val="myStyle"/>
        </w:rPr>
        <w:t xml:space="preserve">14、C</w:t>
      </w:r>
    </w:p>
    <w:p/>
    <w:p>
      <w:pPr/>
      <w:r>
        <w:rPr>
          <w:rStyle w:val="myStyle"/>
        </w:rPr>
        <w:t xml:space="preserve">15、C</w:t>
      </w:r>
    </w:p>
    <w:p/>
    <w:p>
      <w:pPr/>
      <w:r>
        <w:rPr>
          <w:rStyle w:val="myStyle"/>
        </w:rPr>
        <w:t xml:space="preserve">16、C</w:t>
      </w:r>
    </w:p>
    <w:p/>
    <w:p>
      <w:pPr/>
      <w:r>
        <w:rPr>
          <w:rStyle w:val="myStyle"/>
        </w:rPr>
        <w:t xml:space="preserve">17、B</w:t>
      </w:r>
    </w:p>
    <w:p/>
    <w:p>
      <w:pPr/>
      <w:r>
        <w:rPr>
          <w:rStyle w:val="myStyle"/>
        </w:rPr>
        <w:t xml:space="preserve">18、C</w:t>
      </w:r>
    </w:p>
    <w:p/>
    <w:p>
      <w:pPr/>
      <w:r>
        <w:rPr>
          <w:rStyle w:val="myStyle"/>
        </w:rPr>
        <w:t xml:space="preserve">19、A</w:t>
      </w:r>
    </w:p>
    <w:p/>
    <w:p>
      <w:pPr/>
      <w:r>
        <w:rPr>
          <w:rStyle w:val="myStyle"/>
        </w:rPr>
        <w:t xml:space="preserve">20、D</w:t>
      </w:r>
    </w:p>
    <w:p/>
    <w:p>
      <w:pPr/>
      <w:r>
        <w:rPr>
          <w:rStyle w:val="myStyle"/>
        </w:rPr>
        <w:t xml:space="preserve">21、C</w:t>
      </w:r>
    </w:p>
    <w:p/>
    <w:p>
      <w:pPr/>
      <w:r>
        <w:rPr>
          <w:rStyle w:val="myStyle"/>
        </w:rPr>
        <w:t xml:space="preserve">22、A第10页共13页</w:t>
      </w:r>
    </w:p>
    <w:p/>
    <w:p>
      <w:pPr/>
      <w:r>
        <w:rPr>
          <w:rStyle w:val="myStyle"/>
        </w:rPr>
        <w:t xml:space="preserve">23、C</w:t>
      </w:r>
    </w:p>
    <w:p/>
    <w:p>
      <w:pPr/>
      <w:r>
        <w:rPr>
          <w:rStyle w:val="myStyle"/>
        </w:rPr>
        <w:t xml:space="preserve">24、答案:Co</w:t>
      </w:r>
    </w:p>
    <w:p/>
    <w:p>
      <w:pPr/>
      <w:r>
        <w:rPr>
          <w:rStyle w:val="myStyle"/>
        </w:rPr>
        <w:t xml:space="preserve">25、C</w:t>
      </w:r>
    </w:p>
    <w:p/>
    <w:p>
      <w:pPr/>
      <w:r>
        <w:rPr>
          <w:rStyle w:val="myStyle"/>
        </w:rPr>
        <w:t xml:space="preserve">26、B</w:t>
      </w:r>
    </w:p>
    <w:p/>
    <w:p>
      <w:pPr/>
      <w:r>
        <w:rPr>
          <w:rStyle w:val="myStyle"/>
        </w:rPr>
        <w:t xml:space="preserve">27、D</w:t>
      </w:r>
    </w:p>
    <w:p/>
    <w:p>
      <w:pPr/>
      <w:r>
        <w:rPr>
          <w:rStyle w:val="myStyle"/>
        </w:rPr>
        <w:t xml:space="preserve">28、D</w:t>
      </w:r>
    </w:p>
    <w:p/>
    <w:p>
      <w:pPr/>
      <w:r>
        <w:rPr>
          <w:rStyle w:val="myStyle"/>
        </w:rPr>
        <w:t xml:space="preserve">29、D</w:t>
      </w:r>
    </w:p>
    <w:p/>
    <w:p>
      <w:pPr/>
      <w:r>
        <w:rPr>
          <w:rStyle w:val="myStyle"/>
        </w:rPr>
        <w:t xml:space="preserve">二、材料分析题（本题共3小题，每题14分，共42分）</w:t>
      </w:r>
    </w:p>
    <w:p/>
    <w:p>
      <w:pPr/>
      <w:r>
        <w:rPr>
          <w:rStyle w:val="myStyle"/>
        </w:rPr>
        <w:t xml:space="preserve">1、汤老师的行为是正确的，他践行了新课程改革背景下的“以人为本”的学生观的具体要求首先，“以人为本”的学生观认为学生是发展的人，每个学生都是具有巨大的发展潜能,每个学生都处于发展过程中的人材料中汤老师在教学活动中“异想天开”的让学生设计路线、方案、发言等内容，充分体现出汤老师能够看到学生具有巨大的发展潜能同时在分层教学时，让学生总结所学所思所得，关注了学生的发展过程，把学生看成是处于发展过程中的人其次，“以人为本”的学生观认为学生是独特的人每个学生都是自身的独特性，每个学生与成人之间存在巨大的差异材料中汤老师让学生自己设计作业，学生的作业类型有读后感、续写、改写、诗歌、图画等多种形式，体现了学生自身的个别差异，充分体现出汤老师能够关注并发展学生的独特性再次，“以人为本”的学生观认为学生具有独立意义的人学生是独立于教师头脑之外的，不以教师意志为转移的客观存在，学生是学习的主体材料中汤老师通过分层教学和“小先生制”相结合的教学方式，让学生自设学习内容和作业，充分体现出汤老师能将学生看成学习的主人，使其参与到教学过程中来，发挥学生的主体性最后，体现了面向全体学生的观念材料中汤老师能够进行分层教学的学习，能够使每一个学生都能够接受有针对性的教育，并且在其他老师的质疑下仍坚持自己的教学方式，充分体现了汤老师教学中践行了教育公平和面向全体学生的思想理念作为一名教师，应该履行新课程改革的要求，树立正确的学生观，因材施教从而促进学生更好的发展</w:t>
      </w:r>
    </w:p>
    <w:p/>
    <w:p>
      <w:pPr/>
      <w:r>
        <w:rPr>
          <w:rStyle w:val="myStyle"/>
        </w:rPr>
        <w:t xml:space="preserve">2、张老师的行为践行了教师职业道德规范.值得每一位教师学习首先，张老师的做法体现了教书育人、严谨治学的职业道德教书育人要求教师遵循教第11页共13页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障</w:t>
      </w:r>
    </w:p>
    <w:p/>
    <w:p>
      <w:pPr/>
      <w:r>
        <w:rPr>
          <w:rStyle w:val="myStyle"/>
        </w:rPr>
        <w:t xml:space="preserve">三、写作题（本大题共1小题，共50分）</w:t>
      </w:r>
    </w:p>
    <w:p/>
    <w:p>
      <w:pPr/>
      <w:r>
        <w:rPr>
          <w:rStyle w:val="myStyle"/>
        </w:rPr>
        <w:t xml:space="preserve">1、“教书”与“育人”“学高为师，身正为范”是著名教育家陶行知先生的名言，也有人说成“学深为师，品正为范”从中可见学乃教育之基础，德乃教育之本源从字义理解教师是指受过专门教育和训练的在学校中向学生传递人类科学文化知识和技能，发展学生的体质，对学生进行思想道德教育，培养学生高尚的审美情趣，把受教育者培养成社会需要的人才的专业人员我们需要什么样的教师呢？是简单的知识渊博型，还是具有良好的道德品质的教师呢？答案是两者兼备的全面教师“学高”是教师传授知识的巨大库存，只有博学和慎思，才有可能带出才能杰出的学生而“身正”是教师自身的品德修养，只有教师品德高尚，学生才能德才兼备子日“其身正，不令而行，其身不正，虽令不从”怎样才能成为一名品德优良、专业知识丰富的好教师呢？应具有事业心、责任感与爱心教师不是职业，而是事业所谓“把教育当事业”至少有两个含义第一，研究；第二,创新有事业心的教师，面对教育中的所有现象，都能够以一种研究的眼光去打量与审视,并自觉地进行研究，然后结合自己的每一个教育行为进行分析、比较、质疑、琢磨、提炼等等有事业心的老师总是具有一种超越自己的欲望.不愿意简单地重复自己，哪怕是同一篇“教熟了”的课文，针对不同的学生，或者在不同的时期，也希望能够讲出新意如果说,把教育当饭碗，能够满足教师物质生活的需要；那么，把教育当事业，则能给我们带来自我价值实现的精神满足教师不是演讲者，而是榜样教师被人们称为人类灵魂的工程师“学为人师，行为世范”而如今却出现了很多玷污教师这一神圣职业的事件，在汶川大地震中撇下学生的“范跑跑”，以及在孩子痛苦表情下肆意淫笑的温岭幼儿园虐童教师有责任心的合格教师要从小事做起，从自我做起，以高尚的人格感染人，以整洁的仪表影响人，以和蔼的态度对待人,以丰富的学识引导人，以博大的胸怀爱护人只有这样，才能保证教书育人的实效，学生才会“亲其师，信其道”，进而“乐其道”第12页共13页教师不是学生的长辈，而是学生的朋友平易近人、与学生交朋友是师生沟通的桥粱教师在扮演自己的角色的时候，很容易把自己放在学生长辈的位置学生不听教师的话教师就会勃然大怒一些道德修养不高的教师甚至会出现体罚或者变相体罚学生的行为对于今天的教育，教师要淡化自己的角色教师是社会的一员，不仅要充当“教师”这一角色，而且要充当多种角色只有与学生交朋友，学生才信任教师，师生之间的沟通才会更方便,更有效学识是教师的头脑，教书是教师职业生涯的风帆，师德是教师的灵魂，育人是教师职业理想的翅膀教师的工作是神圣的，也是艰苦的，教书育人需要感情、时间、精力乃至全部心血的付出这种付出是要以强烈的使命感为基础的“学高为师，身正为范”不是简单的说教，而是一种精神体现，一种知识内涵和文化品位的体现！第13页共13页C.经验D.见闻</w:t>
      </w:r>
    </w:p>
    <w:p/>
    <w:p>
      <w:pPr/>
      <w:r>
        <w:rPr>
          <w:rStyle w:val="myStyle"/>
        </w:rPr>
        <w:t xml:space="preserve">4、中学生小孙近期心理很矛盾，觉得未来的自己应该是一名科学家，但又觉得能力有限，遥不可及根据埃里克森的人格发展阶段论，当前他的主要发展任务是（）o A、获得勤奋感B、克服内疚感C、避免孤独感D、建立同一性</w:t>
      </w:r>
    </w:p>
    <w:p/>
    <w:p>
      <w:pPr/>
      <w:r>
        <w:rPr>
          <w:rStyle w:val="myStyle"/>
        </w:rPr>
        <w:t xml:space="preserve">5、下列作品中，不属于老舍创作的是（）o A.《茶馆》B.《龙须沟》C.《骆驼祥子》D.《林家铺子》</w:t>
      </w:r>
    </w:p>
    <w:p/>
    <w:p>
      <w:pPr/>
      <w:r>
        <w:rPr>
          <w:rStyle w:val="myStyle"/>
        </w:rPr>
        <w:t xml:space="preserve">6、下列人物中，与“乌江自刎”，密切相关的是（）o八.陈胜B.项羽C.刘备D.秦始皇</w:t>
      </w:r>
    </w:p>
    <w:p/>
    <w:p>
      <w:pPr/>
      <w:r>
        <w:rPr>
          <w:rStyle w:val="myStyle"/>
        </w:rPr>
        <w:t xml:space="preserve">7、中国素称“礼仪之邦”，礼仪文化中国传统文化的重要组成部分下列选项中，不属于中国传统礼仪文化的是（）A.女士优先B.亲疏有别C.慎终追远D.礼尚往来</w:t>
      </w:r>
    </w:p>
    <w:p/>
    <w:p>
      <w:pPr/>
      <w:r>
        <w:rPr>
          <w:rStyle w:val="myStyle"/>
        </w:rPr>
        <w:t xml:space="preserve">8、英国政府1870年颁布的《初等教育法》中，一方面保持原有的专为资产阶级子女服务的学校系统，另一方面为劳动人民的子女设立国民小学、职业学校这种学制属于（）o第2页共13页A.双轨学制B.单轨学制C.中间型学制D.分支型学制</w:t>
      </w:r>
    </w:p>
    <w:p/>
    <w:p>
      <w:pPr/>
      <w:r>
        <w:rPr>
          <w:rStyle w:val="myStyle"/>
        </w:rPr>
        <w:t xml:space="preserve">9、对教师“廉洁从教要求具体内容不包括（）o A.不在学生面前抱怨自己的薪酬B.不收取学生及家长的任何礼物C.校外兼职不得影响本职工作D.不贪占公共和他人钱物</w:t>
      </w:r>
    </w:p>
    <w:p/>
    <w:p>
      <w:pPr/>
      <w:r>
        <w:rPr>
          <w:rStyle w:val="myStyle"/>
        </w:rPr>
        <w:t xml:space="preserve">10、下列选项中，属于专用的图形图像加工处理软件的是（）o A.CoolEdit B.Photoshop C.PowerPoint D.MindManager</w:t>
      </w:r>
    </w:p>
    <w:p/>
    <w:p>
      <w:pPr/>
      <w:r>
        <w:rPr>
          <w:rStyle w:val="myStyle"/>
        </w:rPr>
        <w:t xml:space="preserve">11、人体在深夜里要比在白天分泌更多的抑制疼痛的荷尔蒙因此，在夜间进行手术的外科病人需要较少的麻醉剂因为大量的麻醉剂会对病人造成较大的危险，所以如果手术经常在夜间进行，就会减少外科手术的风险下列哪项如果正确，最能反对在夜间进行手术会减少外科手术风险这个观点？（）A.医院在夜里的能量消耗通常比在白天少B.出生在午夜至早上7点之间的婴儿要比出生在其他时间的多C.在一年期间，人的生物钟对人们暴露于日光照射之下的次数的变化有所反应而发生轻微的转变D.尽管一些人已习惯于夜间工作，但夜间其手的灵巧程度和精神警觉性比白天时差</w:t>
      </w:r>
    </w:p>
    <w:p/>
    <w:p>
      <w:pPr/>
      <w:r>
        <w:rPr>
          <w:rStyle w:val="myStyle"/>
        </w:rPr>
        <w:t xml:space="preserve">12、笔迹检验就是研究如何通过文字符号的书写动作习惯特点、文字布局习惯特点、书面语言习惯特点，来认定书写人的一项物证检验专门技术方法上面一段文字主要告诉我们（）o A.笔迹检验的内容很广泛第3页共13页B.笔迹检验的研究方向C.笔迹检验的操作方法D.笔迹检验是一项物证检验专门技术方法</w:t>
      </w:r>
    </w:p>
    <w:p/>
    <w:p>
      <w:pPr/>
      <w:r>
        <w:rPr>
          <w:rStyle w:val="myStyle"/>
        </w:rPr>
        <w:t xml:space="preserve">13、康老师经常在班上开展“成语知识竞赛”“演讲赛”“辩论赛”等活动营造运用语文知识的情境康老师的做法有利于（）o A.提高学生实践能力B.发展学生的互补性C.促进教师专业发展D.减轻教师工作压力</w:t>
      </w:r>
    </w:p>
    <w:p/>
    <w:p>
      <w:pPr/>
      <w:r>
        <w:rPr>
          <w:rStyle w:val="myStyle"/>
        </w:rPr>
        <w:t xml:space="preserve">14、学校派骨干教师王老师外出参加培训王老师说，我经常给别人做讲座.哪里还需要去接受培训？还是让刚参加工作的年轻人去吧!关于此事的下列说法中，正治的是（）o A.王老师具有团队协作的意识B.王老师具有专业发展的意识C.王老师缺乏终身学习的意识D.王老师缺乏课程建设的意识</w:t>
      </w:r>
    </w:p>
    <w:p/>
    <w:p>
      <w:pPr/>
      <w:r>
        <w:rPr>
          <w:rStyle w:val="myStyle"/>
        </w:rPr>
        <w:t xml:space="preserve">15、我国古代有五行之说，指的是（）A.青、黄、赤、白、黑B.仁、义、礼、智、信C.金、木、水、火、土D.宫、商、角、徵、羽</w:t>
      </w:r>
    </w:p>
    <w:p/>
    <w:p>
      <w:pPr/>
      <w:r>
        <w:rPr>
          <w:rStyle w:val="myStyle"/>
        </w:rPr>
        <w:t xml:space="preserve">16、某初中根据学生分数开设了两个重点班，实行末位淘汰制，非重点班学生根据成绩可以补缺该校的做法（）A.合法，利于因材施教B.合法，利于激励学生c.不合法，义务教育学校不得分设重点班D.不合法，义务教育学校不得实行动态管理第4页共13页</w:t>
      </w:r>
    </w:p>
    <w:p/>
    <w:p>
      <w:pPr/>
      <w:r>
        <w:rPr>
          <w:rStyle w:val="myStyle"/>
        </w:rPr>
        <w:t xml:space="preserve">17、我国现行义务教育的法定起始年龄是（o A.五或六周岁B.六或七周岁C.七或八周岁D.未作规定</w:t>
      </w:r>
    </w:p>
    <w:p/>
    <w:p>
      <w:pPr/>
      <w:r>
        <w:rPr>
          <w:rStyle w:val="myStyle"/>
        </w:rPr>
        <w:t xml:space="preserve">18、由于生源存在差异，某中学将学生按入学成绩高低分为快慢班该学校的做法（）A.正确，有利于因材施教B.正确，有利于资源配置C.错误，不利于教育公平D.错误，不利于均衡发展</w:t>
      </w:r>
    </w:p>
    <w:p/>
    <w:p>
      <w:pPr/>
      <w:r>
        <w:rPr>
          <w:rStyle w:val="myStyle"/>
        </w:rPr>
        <w:t xml:space="preserve">19、（）中关于教师素质的规定是制定和执行教师素质要求的根本依据飞A.《教师法》B.《高等教育法》C.《义务教育法》D.《教育法》</w:t>
      </w:r>
    </w:p>
    <w:p/>
    <w:p>
      <w:pPr/>
      <w:r>
        <w:rPr>
          <w:rStyle w:val="myStyle"/>
        </w:rPr>
        <w:t xml:space="preserve">20、发电方式中最低碳、环保的是（）A.水利B.火力C.核燃料D.风力</w:t>
      </w:r>
    </w:p>
    <w:p/>
    <w:p>
      <w:pPr/>
      <w:r>
        <w:rPr>
          <w:rStyle w:val="myStyle"/>
        </w:rPr>
        <w:t xml:space="preserve">21、中学生程某经常违反班规，班主任张某让其缴纳“违纪金”充作班费班主任张某的做法（）A.合法，教师有惩戒学生的权利B.合法，教师有管理班级的权利C.不合法，教师没有罚款的权力第5页共13页D.不合法，学校才有罚款的权力</w:t>
      </w:r>
    </w:p>
    <w:p/>
    <w:p>
      <w:pPr/>
      <w:r>
        <w:rPr>
          <w:rStyle w:val="myStyle"/>
        </w:rPr>
        <w:t xml:space="preserve">22、以下叙述错误的是（）o A.考试与素质的关系是对立的B.应试教育片面强调教育的选拔功能C.素质教育把面向全体学生放在首位，强化普及意识D.应试教育只重视考试的课本内容和各种升学资料的死记硬背</w:t>
      </w:r>
    </w:p>
    <w:p/>
    <w:p>
      <w:pPr/>
      <w:r>
        <w:rPr>
          <w:rStyle w:val="myStyle"/>
        </w:rPr>
        <w:t xml:space="preserve">23、有关专家指出，月饼高糖、高热量，不仅不利于身体健康，甚至演变成了“健康杀手”月饼要想成为一种健康食品，关键要从工艺和配料方面进行改良，如果不能从工艺和配料方面进行改良，口味再好，也不能符合现代人对营养方面的需求由此不能推出的是（）o A.只有从工艺和配料方面改良了月饼，才能符合现代人对营养方面的需求B.如果月饼符合了现代人对营养方面的需求，说明一定从工艺和配料方面进行了改良C.只要从工艺和配料方面改良了月饼，即使口味不好，也能符合现代人对营养方面的需求D.没有从工艺和配料方面改良月饼，却能符合现代人对营养方面需求的情况是不可能存在的</w:t>
      </w:r>
    </w:p>
    <w:p/>
    <w:p>
      <w:pPr/>
      <w:r>
        <w:rPr>
          <w:rStyle w:val="myStyle"/>
        </w:rPr>
        <w:t xml:space="preserve">24、学生武某上课时，起立回答问题，后排的同学陈某用脚将武某的椅子移开，导致武某坐下时重重摔在地上后经医院检查发现其尾椎骨裂，需要长期治疗在这起事故中，应当承担相应法律责任的是（）o A.陈某B.老师C.陈某和学校D.陈某和李老师</w:t>
      </w:r>
    </w:p>
    <w:p/>
    <w:p>
      <w:pPr/>
      <w:r>
        <w:rPr>
          <w:rStyle w:val="myStyle"/>
        </w:rPr>
        <w:t xml:space="preserve">25、在学生的心目中，（）是“好老师”最重要的特征A.亦师亦友B.知识渊博第6页共13页C.民主平等D.幽默风趣</w:t>
      </w:r>
    </w:p>
    <w:p/>
    <w:p>
      <w:pPr/>
      <w:r>
        <w:rPr>
          <w:rStyle w:val="myStyle"/>
        </w:rPr>
        <w:t xml:space="preserve">26、在电和磁关系的认识上，取得突破性成果的是（）o A.奥斯特B.法拉第C.爱迪生D.爱因斯坦</w:t>
      </w:r>
    </w:p>
    <w:p/>
    <w:p>
      <w:pPr/>
      <w:r>
        <w:rPr>
          <w:rStyle w:val="myStyle"/>
        </w:rPr>
        <w:t xml:space="preserve">27、为了提高学生的语文、数学、英语成绩，班主任把班会课、自习课等能利用的时间平均分配给了这三科老师用于补课这种做法（）A.正确，有利于提高学生的竞争力B.正确，有利于提高班级教学质量C.不正确，不利于教师的专业发展D.不正确，不利于学生的全面发展</w:t>
      </w:r>
    </w:p>
    <w:p/>
    <w:p>
      <w:pPr/>
      <w:r>
        <w:rPr>
          <w:rStyle w:val="myStyle"/>
        </w:rPr>
        <w:t xml:space="preserve">28、下列对搜索引擎的描述错误的是（）o A.搜索英文资料，Google较为合适B.搜索中文资料时，百度的资源更丰富C.网络提供的多种搜索引擎在查询范围、检索功能等方面各具特色D.搜索时，输入的关键词越多越好</w:t>
      </w:r>
    </w:p>
    <w:p/>
    <w:p>
      <w:pPr/>
      <w:r>
        <w:rPr>
          <w:rStyle w:val="myStyle"/>
        </w:rPr>
        <w:t xml:space="preserve">29、一个身穿工商行政管理制服的人从集贸市场走出来根据以上陈述，可做出下列哪项判断？（）A.这个人一定是该市场的管理人员B.这个人一定是上级派来的检查人员C.这个人一定是来买东西的市场管理人员D.这个人可能是其他市场的管理人员阅卷入得分</w:t>
      </w:r>
    </w:p>
    <w:p/>
    <w:p>
      <w:pPr/>
      <w:r>
        <w:rPr>
          <w:rStyle w:val="myStyle"/>
        </w:rPr>
        <w:t xml:space="preserve">二、材料分析题（本题共3小题，每题14分，共42分）第7页共13页</w:t>
      </w:r>
    </w:p>
    <w:p/>
    <w:p>
      <w:pPr/>
      <w:r>
        <w:rPr>
          <w:rStyle w:val="myStyle"/>
        </w:rPr>
        <w:t xml:space="preserve">1、汤老师接手3班班主任一个月了，他在课间经常把做作业的同学“撵”出教室，还“异想天开”的让学生自主设计去世界文化遗产地考察路线，让学生模仿在联合国发言，让学生设计一次公益募捐的方案就在其他老师议论汤老师的这些做法时，他有在“折腾”分层教学，现在他需要需要投入更多的时间和精力进行准备上课要同时兼顾班上多个小组的学习状态有老师建议他少“折腾”，还说“你关注大多数学生就行了，何必那么费劲，再说即使你这样辛苦也不一定能保证每个学生都能学好”汤老师依然坚持他的做法，在经过多次实验后，他慢慢发现分层教学，还有很多窍门，比如可以把分层教学与“小先生制”致结合起来可以让学生自己总结所学所思所得例如，在学完《屈原》之后，学生交上来的作业，有读后感、有续写、改写，有诗歌、图画、短剧，角度多样，观点鲜明一段时间后，汤老师发现学生越来越乐于在作业中另辟蹊径地表达自己的想法了问题请结合材料，从学生观的角度评析汤先生的行为</w:t>
      </w:r>
    </w:p>
    <w:p/>
    <w:p>
      <w:pPr/>
      <w:r>
        <w:rPr>
          <w:rStyle w:val="myStyle"/>
        </w:rPr>
        <w:t xml:space="preserve">2、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试运用所学的教师职业道德知识对张老师的行为进行分析第8页共13页阅卷入得分</w:t>
      </w:r>
    </w:p>
    <w:p/>
    <w:p>
      <w:pPr/>
      <w:r>
        <w:rPr>
          <w:rStyle w:val="myStyle"/>
        </w:rPr>
        <w:t xml:space="preserve">三、写作题（本大题共1小题，共50分）</w:t>
      </w:r>
    </w:p>
    <w:p/>
    <w:p>
      <w:pPr/>
      <w:r>
        <w:rPr>
          <w:rStyle w:val="myStyle"/>
        </w:rPr>
        <w:t xml:space="preserve">1、“学高为师，身正为范”是著名教育家陶行知对教师的期望也是他师范教育实践的指导思想有人说“教师要教给学生知识，培养学生能力所以，‘学高太重要了”也有人说“教师以育人为天职，是人类灵魂的工程师，所以，身正最重要那么，你的看法呢？要求请联系实际，写一篇议论文，观点明确，分析具体，条理清楚，语言流畅题目自拟，立意自定，不少于1000字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2023-05-21T06:36:27+08:00</dcterms:created>
  <dcterms:modified xsi:type="dcterms:W3CDTF">2023-05-21T06:36:27+08:00</dcterms:modified>
</cp:coreProperties>
</file>

<file path=docProps/custom.xml><?xml version="1.0" encoding="utf-8"?>
<Properties xmlns="http://schemas.openxmlformats.org/officeDocument/2006/custom-properties" xmlns:vt="http://schemas.openxmlformats.org/officeDocument/2006/docPropsVTypes"/>
</file>