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2022年江苏省二级消防工程师《消防技术综合能力》考试题库（含真题、典型题）</w:t>
      </w:r>
    </w:p>
    <w:p/>
    <w:p/>
    <w:p>
      <w:pPr/>
      <w:r>
        <w:rPr>
          <w:rStyle w:val="myStyle"/>
        </w:rPr>
        <w:t xml:space="preserve">关于2022年江苏省二级消防工程师《消防技术综合能力》考试题库（含真题、典型题）的文档。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2023-05-30T04:11:08+08:00</dcterms:created>
  <dcterms:modified xsi:type="dcterms:W3CDTF">2023-05-30T04:11:08+08:00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