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中小幼8上第3课常用数据类型课堂导学案第2课时）公开课教案教学设计课件</w:t>
      </w:r>
    </w:p>
    <w:p/>
    <w:p/>
    <w:p>
      <w:pPr/>
      <w:r>
        <w:rPr>
          <w:rStyle w:val="myStyle"/>
        </w:rPr>
        <w:t xml:space="preserve">关于中小幼8上第3课常用数据类型课堂导学案第2课时）公开课教案教学设计课件【一等奖】的文档。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2023-05-16T01:35:55+08:00</dcterms:created>
  <dcterms:modified xsi:type="dcterms:W3CDTF">2023-05-16T01:35:55+08:00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