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2018年医院工作计划范文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指导思想以病人为中心，创一流文明优质服务;以改革为动力，倡导竞争、敬业、进取精神;以人才培养为根本，努力提高全员素质;以质量治理为核心，不但提高医疗质量;以安全治理为重点，切实保障医疗安全;以分级治理为基础，创“一甲”最高分;以目标治理为主线，强化治理力度。努力完成各项医疗工作和任务。
</w:t>
      </w:r>
    </w:p>
    <w:p/>
    <w:p>
      <w:pPr/>
      <w:r>
        <w:rPr>
          <w:rStyle w:val="myStyle"/>
        </w:rPr>
        <w:t xml:space="preserve">
	二、目标与任务(一)内感染治理院内感染控制工作，是提高医疗质量的重要保证和具体体现，是防范医疗事故的重要途径，是以病人为中心、文明优质服务的重要内容。1、成立院感控制机构，完善制度，狠抓落实。2、加强院内感染知识宣教和培训，强化院内感染意识。3、认真落实消毒隔离制度，严格无菌操作规程。4、以“手术室、治疗室、换药室、产房”为突破口，抓好重点科室的治理。5、规范抗生素的合理使用。
</w:t>
      </w:r>
    </w:p>
    <w:p/>
    <w:p>
      <w:pPr/>
      <w:r>
        <w:rPr>
          <w:rStyle w:val="myStyle"/>
        </w:rPr>
        <w:t xml:space="preserve">
	(二)、医疗安全治理随着人们文化生活水平的提高，思维意识的转变，各地医疗纠纷频繁发生，医疗安全工作一直是每一个医院工作中的重中之重，防范医疗差错、杜绝医疗事故成为医院生存发展的根本。1、成立以院长为首的医疗安全工作领导小组，急诊急救工作领导小组，充分发挥医疗安全领导小组的职能，认真落实各项规章制度和岗位职责，严格各项技术操作规程。2、认真开展医疗安全知识宣教，深入学习岗位差错评定标准和卫生部颁发的《医疗事故处理办法》及《医疗文书书写规范》，严格落实差错事故登记上报制度。3、及时完善各种医疗文书确实履行各项签字手续，抓好门诊观察病人、新入院病人、危重的病人治理。4、坚持会诊制度，认真组织急危重病症及疑难杂症讨论，积极请上级医院专家到我院会诊。5、手术病人要严格遵守手术规则，认真开展术前讨论，严禁超范围手术，非凡手术要要报请院方批准，以便给手术提供条件。6、切实加强急危重病人的治理急危重病人病情急，症状重，随时可能出现危生命的症状和征象， 
应严密观察和监测，随时出现随时处理，以便为拯救生命赢得时间，并及时做好抢救纪录。7、加强医德医风建设，培养医务人员爱岗敬业、乐于奉献、认真负责的工作作风，切实改善服务态度，努力同病人及其家属沟通思想，避免因服务不周而引起的医患纠纷。
</w:t>
      </w:r>
    </w:p>
    <w:p/>
    <w:p>
      <w:pPr/>
      <w:r>
        <w:rPr>
          <w:rStyle w:val="myStyle"/>
        </w:rPr>
        <w:t xml:space="preserve">
	(三)、医疗质量治理医疗质量治理是针对医疗系统活动全过程进行的组织、计划、协调和控制，其目的是通过加强医疗治理从而提高全院的医疗技术水平，为广大患者服务。1、建立健全质控职能，加大督导检查力度。组建质控办，进一步加强医疗质量控制工作，做到分工明确，责任到人，要求质控办定期或不定期对各科室进行检查指导工作，定期召开例会，汇总检查结果，找出问题，及时整改。2、不但完善质量控制体系，细化质量控制方案与质量考核标准，实行质量与效益挂钩的治理模式。3、进一步加强医疗文书的规范化书写，努力提高医疗业务水平。(1)、组织各科室医务人员认真学习门诊病历、住院病历、处方、辅助检查申请单及报告单的规范化书写，不断增强质量意识，切实提高医疗文书质量。(2)、及时督导住院医师按时完成各种医疗文书、门诊登记、传染病登记、肠道门诊登记、发热病人登记。(3)、切实注重病历内涵质量的提高，认真要求住院医师注重病历记录的逻辑性、病情诊断的科学性、疾病治疗的合理性、医患行为的真实性。(4)、抓好住院病历的环节质量和终末质量控制，成立医院病案治理小组，搞好病案归档工作，积极开展优质病历评选活动。
</w:t>
      </w:r>
    </w:p>
    <w:p/>
    <w:p>
      <w:pPr/>
      <w:r>
        <w:rPr>
          <w:rStyle w:val="myStyle"/>
        </w:rPr>
        <w:t xml:space="preserve">
	(四)、护理质量治理护理质量的高低是反映一个医院整体服务水平，是医院服务形象建设的窗口，也是医院医疗业务水平高低的具体体现。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2023-10-12T19:04:44+08:00</dcterms:created>
  <dcterms:modified xsi:type="dcterms:W3CDTF">2023-10-12T19:04:44+08:00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