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钢铁企业规划发展部2018工作计划</w:t>
      </w:r>
    </w:p>
    <w:p/>
    <w:p/>
    <w:p>
      <w:pPr/>
      <w:r>
        <w:rPr>
          <w:rStyle w:val="myStyle"/>
        </w:rPr>
        <w:t xml:space="preserve">　　工作计划能为个人或集体接下来的工作提供一份详细的计划，改进以前工作中存在的缺点，让下一阶段的工作进行的更加流畅和有效，下面</w:t>
      </w:r>
    </w:p>
    <w:p/>
    <w:p>
      <w:pPr/>
      <w:r>
        <w:rPr>
          <w:rStyle w:val="myStyle"/>
        </w:rPr>
        <w:t xml:space="preserve">　　20xx年钢材市场形势仍然不容乐观，公司在原燃料采购、市场销售、运营管控等诸多方面仍将会受到挑战。规划发展部将紧紧围绕公司生产经营目标夯实内部管理基础，提高员工综合素质，努力打造一支素质高、能力强、反应快的学习型、服务型团队。重点要做好以下几个方面的工作：</w:t>
      </w:r>
    </w:p>
    <w:p/>
    <w:p>
      <w:pPr/>
      <w:r>
        <w:rPr>
          <w:rStyle w:val="myStyle"/>
        </w:rPr>
        <w:t xml:space="preserve">　　一、做好投资管理基础工作，夯实项目管理。</w:t>
      </w:r>
    </w:p>
    <w:p/>
    <w:p>
      <w:pPr/>
      <w:r>
        <w:rPr>
          <w:rStyle w:val="myStyle"/>
        </w:rPr>
        <w:t xml:space="preserve">　　(一)稳步实施一般技改项目。</w:t>
      </w:r>
    </w:p>
    <w:p/>
    <w:p>
      <w:pPr/>
      <w:r>
        <w:rPr>
          <w:rStyle w:val="myStyle"/>
        </w:rPr>
        <w:t xml:space="preserve">　　认真做好20xx年一般技改项目申报工作，到各单位进行走访沟通，逐个项目沟通落实，编制“20xx年一般技改项目实施计划”，20xx年全年一般技改项目切实按季度实施，有序推进。做到生产必须的项目要“快上、上好”，对于“锦上添花”的项目一律不通过。另一方面，加强对项目的进度跟踪工作，做到全过程管理。</w:t>
      </w:r>
    </w:p>
    <w:p/>
    <w:p>
      <w:pPr/>
      <w:r>
        <w:rPr>
          <w:rStyle w:val="myStyle"/>
        </w:rPr>
        <w:t xml:space="preserve">　　(二)做好重点项目的实施跟进。</w:t>
      </w:r>
    </w:p>
    <w:p/>
    <w:p>
      <w:pPr/>
      <w:r>
        <w:rPr>
          <w:rStyle w:val="myStyle"/>
        </w:rPr>
        <w:t xml:space="preserve">　　(1)高炉煤气发电、高炉脱湿鼓风项目跟进。根据工程施工进度，做好设计联络工作，确保施工图按进度节点到图。</w:t>
      </w:r>
    </w:p>
    <w:p/>
    <w:p>
      <w:pPr/>
      <w:r>
        <w:rPr>
          <w:rStyle w:val="myStyle"/>
        </w:rPr>
        <w:t xml:space="preserve">　　(2)炼钢饱和蒸汽发电项目。督促设计院在11月底完成修订后的初步设计概算及投资回收期，待公司决策后开展下一步工作。</w:t>
      </w:r>
    </w:p>
    <w:p/>
    <w:p>
      <w:pPr/>
      <w:r>
        <w:rPr>
          <w:rStyle w:val="myStyle"/>
        </w:rPr>
        <w:t xml:space="preserve">　　(3)原料场除尘项目。年内完成前期技术交流，待公司决策后组织项目招标等相关工作。</w:t>
      </w:r>
    </w:p>
    <w:p/>
    <w:p>
      <w:pPr/>
      <w:r>
        <w:rPr>
          <w:rStyle w:val="myStyle"/>
        </w:rPr>
        <w:t xml:space="preserve">　　二、做好企业运行基础管理工作，稳步推进各项专业工作开展。</w:t>
      </w:r>
    </w:p>
    <w:p/>
    <w:p>
      <w:pPr/>
      <w:r>
        <w:rPr>
          <w:rStyle w:val="myStyle"/>
        </w:rPr>
        <w:t xml:space="preserve">　　20xx年在公司现有管理水平基础上，企业运行管理工作进一步做细，工作重心进一步下移，稳定有序地开展各专业工作。各专业工作的开展，强调以服务现场为重心、强调贴近公司生产经营各阶段的实际情况，解决实际问题。鼓励工作方法、管理方式的创新，以管理创效为目标，不断提高自主创新意识。</w:t>
      </w:r>
    </w:p>
    <w:p/>
    <w:p>
      <w:pPr/>
      <w:r>
        <w:rPr>
          <w:rStyle w:val="myStyle"/>
        </w:rPr>
        <w:t xml:space="preserve">　　在20xx年公司绩效办法的基础上，做好对各单位绩效指标分解、指标运行情况的评估分析，实时关注绩效指标的完成情况，做好绩效调整工作，重点关注一季度转炉大修、煤气发电项目建成投产期间，公司生产经营变化和各项经济技术指标运行的特点，认真做好绩效分析和 
“回头看”工作。对绩效办法和指标及时进行优化和调整，确保体系运行平稳，起到应有的激励和经济杠杆作用。严格执行绩效管理办法，对办法之外的考核、奖励均按流程办理，保证绩效管理工作的公正性、权威性。做好各单位绩效分配情况检查工作，确保绩效分配的公正公开。</w:t>
      </w:r>
    </w:p>
    <w:p/>
    <w:p>
      <w:pPr/>
      <w:r>
        <w:rPr>
          <w:rStyle w:val="myStyle"/>
        </w:rPr>
        <w:t xml:space="preserve">　　认真做好事故管理系统的运行分析和监督管理，确保事故信息的准确传递，事故处理、考核、整改落实到位，实现闭环管理。目前公司事故管理系统的上线，使得事故管理工作的时效性得到极大提升，在此基础上，事故管理工作将进一步强化信息收集分析工作，做好事故的跟踪管理。事故管理的重心要由事后管理向事前控制转变，坚定“减事故增效益”的意识，促进公司各单位持续查找、整改事故隐患，制订事故防护措施，使事故发生率降低。</w:t>
      </w:r>
    </w:p>
    <w:p/>
    <w:p>
      <w:pPr/>
      <w:r>
        <w:rPr>
          <w:rStyle w:val="myStyle"/>
        </w:rPr>
        <w:t xml:space="preserve">　　流程、制度运行的持续优化工作，提高流程运行效率。流程、制度的优化是一项持续性工作，20xx年流程制度管理工作将根据各阶段公司生产经营的工作重心，结合存在的突出问题作重点调研分析，并提出管理改进方案;根据实际业务开展过程中出现的流程问题，组织做好流程优化方案的制订工作;并计划对20xx年以前制度进行一次系统梳理，形成制度汇编在协同平台内更新。</w:t>
      </w:r>
    </w:p>
    <w:p/>
    <w:p>
      <w:pPr/>
      <w:r>
        <w:rPr>
          <w:rStyle w:val="myStyle"/>
        </w:rPr>
        <w:t xml:space="preserve">　　进一步深化合理化建议工作开展。深入基层，做好服务工作，为各单位合理化建议工作的开展提供现场咨询和培训工作，同时进一步做好合理化建议季度评审的实施过程管控。重点做好年度合理化建议成果的评审及发布会的组织工作;定期检查各单位合理化建议活动开展情况，促进各单位合理化建议活动有序开展，进一步提高员工参加合理化建议的积极性，提高员工归属感和责任感。</w:t>
      </w:r>
    </w:p>
    <w:p/>
    <w:p>
      <w:pPr/>
      <w:r>
        <w:rPr>
          <w:rStyle w:val="myStyle"/>
        </w:rPr>
        <w:t xml:space="preserve">　　三、加强信息系统运行管理，提高系统运行效率;做好公司信息安全保障工作。</w:t>
      </w:r>
    </w:p>
    <w:p/>
    <w:p>
      <w:pPr/>
      <w:r>
        <w:rPr>
          <w:rStyle w:val="myStyle"/>
        </w:rPr>
        <w:t xml:space="preserve">　　以公司信息系统稳定顺行为基础，保障公司信息系统安全;加强人员培训工作;抓好公司信息化项目实施工作，确保系统顺利上线。</w:t>
      </w:r>
    </w:p>
    <w:p/>
    <w:p>
      <w:pPr/>
      <w:r>
        <w:rPr>
          <w:rStyle w:val="myStyle"/>
        </w:rPr>
        <w:t xml:space="preserve">　　(一)做好信息化项目实施工作。</w:t>
      </w:r>
    </w:p>
    <w:p/>
    <w:p>
      <w:pPr/>
      <w:r>
        <w:rPr>
          <w:rStyle w:val="myStyle"/>
        </w:rPr>
        <w:t xml:space="preserve">　　做好公司信息系统及网络安全项目的后期设备运维工作，密切注意相关设备的运行情况，定期进行数据恢复演练。做好公司计质量系统四期原燃料进厂完善项目的实施工作。做好公司计质量系统四期原燃料进厂完善项目交流，合同签订，解决方案制定，项目实施工作等。做好技防及生产调度视频监控系统补充监控点的实施工作。完成新增监控点的设备安装和调试。</w:t>
      </w:r>
    </w:p>
    <w:p/>
    <w:p>
      <w:pPr/>
      <w:r>
        <w:rPr>
          <w:rStyle w:val="myStyle"/>
        </w:rPr>
        <w:t xml:space="preserve">　　(二)做好信息系统运行保障工作。</w:t>
      </w:r>
    </w:p>
    <w:p/>
    <w:p>
      <w:pPr/>
      <w:r>
        <w:rPr>
          <w:rStyle w:val="myStyle"/>
        </w:rPr>
        <w:t xml:space="preserve">　　以信息系统非计划停机数为零，核心网络非计划停机数为零为主要目标，加强中心机房和分机房信息系统定期点巡检工作、应用系统和硬件网络系统日常运行维护管理工作，及时发现问题，及时解决问题，确保公司用友U8系统、计质量系统、PM项目管理系统、企业协同工作平台和硬件网络系统稳定运行。</w:t>
      </w:r>
    </w:p>
    <w:p/>
    <w:p>
      <w:pPr/>
      <w:r>
        <w:rPr>
          <w:rStyle w:val="myStyle"/>
        </w:rPr>
        <w:t xml:space="preserve">　　四、强化招议标基础工作，进一步规范招标各阶段工作开展。</w:t>
      </w:r>
    </w:p>
    <w:p/>
    <w:p>
      <w:pPr/>
      <w:r>
        <w:rPr>
          <w:rStyle w:val="myStyle"/>
        </w:rPr>
        <w:t xml:space="preserve">nbsp; nbsp; 20**招标工作将继续贯彻执行公司低成本采购战略，练好内功，深挖内潜;紧紧抓住“降本增效”主线，实施降价创效、</w:t>
      </w:r>
    </w:p>
    <w:p/>
    <w:p>
      <w:pPr/>
      <w:r>
        <w:rPr>
          <w:rStyle w:val="myStyle"/>
        </w:rPr>
        <w:t xml:space="preserve">　　提质控价进一步夯实内部管控，促使招标工作“前伸后移”。提升服务意识、倡导“尊重知识、尊重技术权威”氛围，充分发挥集体智慧确保公司供应渠道的畅通、稳定、升级。</w:t>
      </w:r>
    </w:p>
    <w:p/>
    <w:p>
      <w:pPr/>
      <w:r>
        <w:rPr>
          <w:rStyle w:val="myStyle"/>
        </w:rPr>
        <w:t xml:space="preserve">　　改变 
“粗犷式”操作方式，从严把关，精细操作，从源头开始，对招标委托、投标商推荐、招标文件内容等进行严格审查，确保招标基础工作质量;认真履行岗位职责，按照公司制度、流程要求，敢于较真，抵制各种不规范做法，把好每一个招标项目，认真做好每月独家议标项目统计、分析工作，及时上报。</w:t>
      </w:r>
    </w:p>
    <w:p/>
    <w:p>
      <w:pPr/>
      <w:r>
        <w:rPr>
          <w:rStyle w:val="myStyle"/>
        </w:rPr>
        <w:t xml:space="preserve">　　努力创新，优化评标方法及操作模式，确保项目招标质量。一是优化评标方法，灵活运用各类操作模式，区分不同项目，综合运用“最低投标价法或最低评标价法、综合评估法、综合评分法及性价比法，确保重点、关键项目招标质量;二加强与上级主管部门如省市招标协会的联系与沟通，及时了解国家对招标工作的重大信息、管理制度、行业规范与要求等;三是加强与兄弟企业、社会招标机构的交流，汲取他们的成功经验，取长补短，不断优化招标模式、方法。</w:t>
      </w:r>
    </w:p>
    <w:p/>
    <w:p>
      <w:pPr/>
      <w:r>
        <w:rPr>
          <w:rStyle w:val="myStyle"/>
        </w:rPr>
        <w:t xml:space="preserve">　　五、强化内部管理，加强职工队伍建设。</w:t>
      </w:r>
    </w:p>
    <w:p/>
    <w:p>
      <w:pPr/>
      <w:r>
        <w:rPr>
          <w:rStyle w:val="myStyle"/>
        </w:rPr>
        <w:t xml:space="preserve">　　规划发展部业务涉及规划投资、企业运行、信息化、招议标，对员工综合素质要求较高，20xx年规划发展部将进一步加强职工队伍建设工作，对员工个人业务能力和道德品质提出更高的要求。坚持推行“岗位标准化”作业，坚持岗位业务轮换，做好人员管理和培训工作。一是进一步固化内部培训机制，要求各科室针对员工的特点组进行内部培训，使员工在岗位上快速成长;二是大力倡导团队意识和团结互助精神，在员工队伍中形成团结、务实的氛围。在部门员工中形成良好的工作、学习氛围，起到有效的激励和导向作用，为部门各项工作的开展提供有力支撑。</w:t>
      </w:r>
    </w:p>
    <w:p/>
    <w:p>
      <w:pPr/>
      <w:r>
        <w:rPr>
          <w:rStyle w:val="myStyle"/>
        </w:rPr>
        <w:t xml:space="preserve">　　六、秉公用权, 抓好党风廉政建设工作。</w:t>
      </w:r>
    </w:p>
    <w:p/>
    <w:p>
      <w:pPr/>
      <w:r>
        <w:rPr>
          <w:rStyle w:val="myStyle"/>
        </w:rPr>
        <w:t xml:space="preserve">　　20xx年规划发展部将进一步抓好党风廉政建设工作，自觉接受党和广大职工的监督。根据部门前阶段开展的岗位廉洁风险防范识别工作基础，针对各岗位的廉洁风险点定期开展自查，做好敏感岗位员工廉政教育工作，自觉加强党风廉政建设。认真组织好党内民主生活会，广泛听取职工意见，坚持批评与自我批评，时刻保持戒骄戒躁，同时关心员工思想动态。严格执行《党员廉政建设责任实施办法》《公司员工廉洁从业行为准则》等一系列文件和制度。正确行使组织赋予的权力和职责，把贯彻落实《廉洁从业行为准则》作为部门员工工作判定和干部奖惩的重要内容，大力改进工作作风，增强服务意识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2023-05-21T16:34:02+08:00</dcterms:created>
  <dcterms:modified xsi:type="dcterms:W3CDTF">2023-05-21T16:34:02+08:00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