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医院党务工作计划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医院党务工作计划(一)</w:t>
      </w:r>
    </w:p>
    <w:p/>
    <w:p>
      <w:pPr/>
      <w:r>
        <w:rPr>
          <w:rStyle w:val="myStyle"/>
        </w:rPr>
        <w:t xml:space="preserve">
	在的党务工作中，医院党支部将认真贯彻落实党的十xx大精神，坚持以邓小平理论、“三个代表”和科学发展观的重要思想为指导，紧紧围绕“构建和谐医院”为主题，深化医疗体制改革，以建立“学习型”、“节约型”医院为着力点，深入开展“医院质量万里行、廉政文化进医院”等活动，抓住重点，不断创新，求得新突破，取得新成效，为医院新一年的发展提供坚强的政治、思想、组织和队伍保证。为了更的做好的党建工作，现制定医院党支部工作计划。
</w:t>
      </w:r>
    </w:p>
    <w:p/>
    <w:p>
      <w:pPr/>
      <w:r>
        <w:rPr>
          <w:rStyle w:val="myStyle"/>
        </w:rPr>
        <w:t xml:space="preserve">
	一、加强党的思想建设，创建学习型医院、学习型党委、党支部。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2023-08-08T08:45:36+08:00</dcterms:created>
  <dcterms:modified xsi:type="dcterms:W3CDTF">2023-08-08T08:45:36+08:00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