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寒假学生会计实习报告</w:t>
      </w:r>
    </w:p>
    <w:p/>
    <w:p/>
    <w:p>
      <w:pPr/>
      <w:r>
        <w:rPr>
          <w:rStyle w:val="myStyle"/>
        </w:rPr>
        <w:t xml:space="preserve">
	学生会计实习报告
</w:t>
      </w:r>
    </w:p>
    <w:p/>
    <w:p>
      <w:pPr/>
      <w:r>
        <w:rPr>
          <w:rStyle w:val="myStyle"/>
        </w:rPr>
        <w:t xml:space="preserve">
	实习的这段期间，我学到了很多的知识。比如说填制好凭证之后就进入记帐程序了。虽说记帐看上去有点像小学生都会做的事，可重复量如此大的工作如果没有一定的耐心和细心是很难胜任的。因为出错并不是随便用笔涂了或是用橡皮檫涂了就算了，不像在学校，错了还可以用刀片把它刮掉，在公司里，每一个步骤会计制度都是有严格的要求的。比如说：
</w:t>
      </w:r>
    </w:p>
    <w:p/>
    <w:p>
      <w:pPr/>
      <w:r>
        <w:rPr>
          <w:rStyle w:val="myStyle"/>
        </w:rPr>
        <w:t xml:space="preserve">
	1.写错数字就要用红笔划横线，再盖上责任人的章子，这样才能作废。而我们以前在学校模拟实习时，只要用红笔划掉，在写上“作废”两字就可以了。
</w:t>
      </w:r>
    </w:p>
    <w:p/>
    <w:p>
      <w:pPr/>
      <w:r>
        <w:rPr>
          <w:rStyle w:val="myStyle"/>
        </w:rPr>
        <w:t xml:space="preserve">
	2.写错摘要栏，则可以用蓝笔划横线并在旁边写上正确的摘要，平常我们写字总觉得写正中点好看，可摘要却不行，一定要靠左写起不能空格，这样做是为了防止摘要栏被人任意篡改。在学校模拟实习时，对摘要栏很不看中，认为可写可不写，没想到这里还有名堂呢!真实不学不知道啊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2023-09-30T17:17:17+08:00</dcterms:created>
  <dcterms:modified xsi:type="dcterms:W3CDTF">2023-09-30T17:17:17+08:00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