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国家开放大学电大本科《劳动与社会保障法》2027-2028期末试题及答案（试卷号：1021）</w:t>
      </w:r>
    </w:p>
    <w:p/>
    <w:p/>
    <w:p>
      <w:pPr/>
      <w:r>
        <w:rPr>
          <w:rStyle w:val="myStyle"/>
        </w:rPr>
        <w:t xml:space="preserve">
</w:t>
      </w:r>
    </w:p>
    <w:p/>
    <w:p>
      <w:pPr/>
      <w:r>
        <w:rPr>
          <w:rStyle w:val="myStyle"/>
        </w:rPr>
        <w:t xml:space="preserve">
	国家开放大学电大本科《劳动与社会保障法》2027-2028期末试题及答案（试卷号1021）
</w:t>
      </w:r>
    </w:p>
    <w:p/>
    <w:p>
      <w:pPr/>
      <w:r>
        <w:rPr>
          <w:rStyle w:val="myStyle"/>
        </w:rPr>
        <w:t xml:space="preserve">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1.国际上通常将国际劳工组织通过的国际劳工公约和建议书合称为（）A.《国际劳工宪章》B.《国际劳工标准》C.《国际劳工条约》D.《国际劳工章程》
</w:t>
      </w:r>
    </w:p>
    <w:p/>
    <w:p>
      <w:pPr/>
      <w:r>
        <w:rPr>
          <w:rStyle w:val="myStyle"/>
        </w:rPr>
        <w:t xml:space="preserve">
	2.建立劳动关系应当订立0A.劳务合同
</w:t>
      </w:r>
    </w:p>
    <w:p/>
    <w:p>
      <w:pPr/>
      <w:r>
        <w:rPr>
          <w:rStyle w:val="myStyle"/>
        </w:rPr>
        <w:t xml:space="preserve">
	8.劳动合同C.雇佣合同D.培训合同
</w:t>
      </w:r>
    </w:p>
    <w:p/>
    <w:p>
      <w:pPr/>
      <w:r>
        <w:rPr>
          <w:rStyle w:val="myStyle"/>
        </w:rPr>
        <w:t xml:space="preserve">
	3.因签订集体合同发生争议，当事人协商解决不成的，（）可以组织有关各方协调处理A.本单位劳动争议调解委员会B.劳动争议仲裁委员会C.当地人民政府劳动行政部门D.当地基层或中级人民法院
</w:t>
      </w:r>
    </w:p>
    <w:p/>
    <w:p>
      <w:pPr/>
      <w:r>
        <w:rPr>
          <w:rStyle w:val="myStyle"/>
        </w:rPr>
        <w:t xml:space="preserve">
	4.根据劳动法的规定，我国工资的支付形式是（）A.法定货币B.实物C.有价证券D.购物卡
</w:t>
      </w:r>
    </w:p>
    <w:p/>
    <w:p>
      <w:pPr/>
      <w:r>
        <w:rPr>
          <w:rStyle w:val="myStyle"/>
        </w:rPr>
        <w:t xml:space="preserve">
	5.根据我国《全国年节及纪念日放假办法》的规定，以下节日中不放假的是0A.“三八”妇女节B.“五四”青年节C.“十一”国庆节D.教师节
</w:t>
      </w:r>
    </w:p>
    <w:p/>
    <w:p>
      <w:pPr/>
      <w:r>
        <w:rPr>
          <w:rStyle w:val="myStyle"/>
        </w:rPr>
        <w:t xml:space="preserve">
	6.负责综合管理全国安全生产工作和监督监察工作的部门是A.劳动和社会保障部
</w:t>
      </w:r>
    </w:p>
    <w:p/>
    <w:p>
      <w:pPr/>
      <w:r>
        <w:rPr>
          <w:rStyle w:val="myStyle"/>
        </w:rPr>
        <w:t xml:space="preserve">
	8.国务院行业主管部门C.国家安全生产监督管理局D.卫生部
</w:t>
      </w:r>
    </w:p>
    <w:p/>
    <w:p>
      <w:pPr/>
      <w:r>
        <w:rPr>
          <w:rStyle w:val="myStyle"/>
        </w:rPr>
        <w:t xml:space="preserve">
	7.根据《未成年工特殊保护规定》的规定，未成年工人须持证上岗，其证是指A.未成年工登记证
</w:t>
      </w:r>
    </w:p>
    <w:p/>
    <w:p>
      <w:pPr/>
      <w:r>
        <w:rPr>
          <w:rStyle w:val="myStyle"/>
        </w:rPr>
        <w:t xml:space="preserve">
	8.未成年工登记表C.未成年工身份证D.未成年工健康检查表
</w:t>
      </w:r>
    </w:p>
    <w:p/>
    <w:p>
      <w:pPr/>
      <w:r>
        <w:rPr>
          <w:rStyle w:val="myStyle"/>
        </w:rPr>
        <w:t xml:space="preserve">
	9.社会保险对象是A.公民
</w:t>
      </w:r>
    </w:p>
    <w:p/>
    <w:p>
      <w:pPr/>
      <w:r>
        <w:rPr>
          <w:rStyle w:val="myStyle"/>
        </w:rPr>
        <w:t xml:space="preserve">
	8.职工和农民C.城市居民D.职工
</w:t>
      </w:r>
    </w:p>
    <w:p/>
    <w:p>
      <w:pPr/>
      <w:r>
        <w:rPr>
          <w:rStyle w:val="myStyle"/>
        </w:rPr>
        <w:t xml:space="preserve">
	9.工伤保险赔偿应当遵循的原则是A.过错责任原则10无过错责任原则C.公平责任原则D.以过错责任原则为基础，无过错责任原则为补充
</w:t>
      </w:r>
    </w:p>
    <w:p/>
    <w:p>
      <w:pPr/>
      <w:r>
        <w:rPr>
          <w:rStyle w:val="myStyle"/>
        </w:rPr>
        <w:t xml:space="preserve">
	10.劳动争议一般由的劳动争议仲裁委员会管辖A.劳动合同签订地B.用人单位注册地C.劳动者所在地D.劳动合同履行地或用人单位所在地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11.国际劳工组织的机构主要是A.国际劳工会员会B.国际劳工大会C.理事会D.国际劳工局
</w:t>
      </w:r>
    </w:p>
    <w:p/>
    <w:p>
      <w:pPr/>
      <w:r>
        <w:rPr>
          <w:rStyle w:val="myStyle"/>
        </w:rPr>
        <w:t xml:space="preserve">
	12.劳动法体系中的劳动关系协调法包括A.工资法B.工时与休假法C.劳动合同法D.集体合同法
</w:t>
      </w:r>
    </w:p>
    <w:p/>
    <w:p>
      <w:pPr/>
      <w:r>
        <w:rPr>
          <w:rStyle w:val="myStyle"/>
        </w:rPr>
        <w:t xml:space="preserve">
	13.公共就业服务包括A.职业介绍B.职业指导C.就业训练D.社区就业岗位开发服务
</w:t>
      </w:r>
    </w:p>
    <w:p/>
    <w:p>
      <w:pPr/>
      <w:r>
        <w:rPr>
          <w:rStyle w:val="myStyle"/>
        </w:rPr>
        <w:t xml:space="preserve">
	14.下列选项中属于劳动合同必备条款的有0A.劳动合同期限B.工作时间和休息休假C.劳动保护、劳动条件和职业危害防护D.保密事项
</w:t>
      </w:r>
    </w:p>
    <w:p/>
    <w:p>
      <w:pPr/>
      <w:r>
        <w:rPr>
          <w:rStyle w:val="myStyle"/>
        </w:rPr>
        <w:t xml:space="preserve">
	15.我国工会组织的法律地位表现在A.唯一性B.独立性C.代表性D.具有法人资格
</w:t>
      </w:r>
    </w:p>
    <w:p/>
    <w:p>
      <w:pPr/>
      <w:r>
        <w:rPr>
          <w:rStyle w:val="myStyle"/>
        </w:rPr>
        <w:t xml:space="preserve">
	16.下列各选项中属于劳动者依法享受带薪假的是A.年休假B.探亲假C.事假D.婚假、丧假
</w:t>
      </w:r>
    </w:p>
    <w:p/>
    <w:p>
      <w:pPr/>
      <w:r>
        <w:rPr>
          <w:rStyle w:val="myStyle"/>
        </w:rPr>
        <w:t xml:space="preserve">
	17.根据我国目前相关法律规定，综合计算工作时间主要适用于以下人员A.外勤人员B.火车司机C.出租汽车司机D.旅行社导游
</w:t>
      </w:r>
    </w:p>
    <w:p/>
    <w:p>
      <w:pPr/>
      <w:r>
        <w:rPr>
          <w:rStyle w:val="myStyle"/>
        </w:rPr>
        <w:t xml:space="preserve">
	18.我国现行的安全卫生认证主要包括A.对安全操作规范的认证B.对企业资格的认证C.对有关人员的资格认证D.对特殊产品的认证
</w:t>
      </w:r>
    </w:p>
    <w:p/>
    <w:p>
      <w:pPr/>
      <w:r>
        <w:rPr>
          <w:rStyle w:val="myStyle"/>
        </w:rPr>
        <w:t xml:space="preserve">
	19.劳动保障监察具有的基本特征是A.法定性B.行政性C.专门性D.唯一性
</w:t>
      </w:r>
    </w:p>
    <w:p/>
    <w:p>
      <w:pPr/>
      <w:r>
        <w:rPr>
          <w:rStyle w:val="myStyle"/>
        </w:rPr>
        <w:t xml:space="preserve">
	20.对劳动争议案件有管辖权的法院是A.劳动者住所地B.用人单位所在地C.劳动合同签订地D.劳动合同履行地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22.劳动合同是指劳动者与用人单位之间为确立劳动关系，依法协商达成的明确双方权利和义务的协议
</w:t>
      </w:r>
    </w:p>
    <w:p/>
    <w:p>
      <w:pPr/>
      <w:r>
        <w:rPr>
          <w:rStyle w:val="myStyle"/>
        </w:rPr>
        <w:t xml:space="preserve">
	23.计时工资是指按照劳动者技术熟练程度、劳动繁重程度和工作时间的长短支付工资的一种形式
</w:t>
      </w:r>
    </w:p>
    <w:p/>
    <w:p>
      <w:pPr/>
      <w:r>
        <w:rPr>
          <w:rStyle w:val="myStyle"/>
        </w:rPr>
        <w:t xml:space="preserve">
	24.职业安全卫生是指直接保护劳动者在劳动或工作中的生命安全和身体健康的法律制度
</w:t>
      </w:r>
    </w:p>
    <w:p/>
    <w:p>
      <w:pPr/>
      <w:r>
        <w:rPr>
          <w:rStyle w:val="myStyle"/>
        </w:rPr>
        <w:t xml:space="preserve">
	25.劳动保障监察是指由政府劳动保障行政部门实施的劳动法监督检查活动
</w:t>
      </w:r>
    </w:p>
    <w:p/>
    <w:p>
      <w:pPr/>
      <w:r>
        <w:rPr>
          <w:rStyle w:val="myStyle"/>
        </w:rPr>
        <w:t xml:space="preserve">
	四、简答题（每小题8分，共16分）
</w:t>
      </w:r>
    </w:p>
    <w:p/>
    <w:p>
      <w:pPr/>
      <w:r>
        <w:rPr>
          <w:rStyle w:val="myStyle"/>
        </w:rPr>
        <w:t xml:space="preserve">
	26.简述劳动法渊源主要内容答
</w:t>
      </w:r>
    </w:p>
    <w:p/>
    <w:p>
      <w:pPr/>
      <w:r>
        <w:rPr>
          <w:rStyle w:val="myStyle"/>
        </w:rPr>
        <w:t xml:space="preserve">
	（1）宪法（1分）
</w:t>
      </w:r>
    </w:p>
    <w:p/>
    <w:p>
      <w:pPr/>
      <w:r>
        <w:rPr>
          <w:rStyle w:val="myStyle"/>
        </w:rPr>
        <w:t xml:space="preserve">
	（2）法律（1分）
</w:t>
      </w:r>
    </w:p>
    <w:p/>
    <w:p>
      <w:pPr/>
      <w:r>
        <w:rPr>
          <w:rStyle w:val="myStyle"/>
        </w:rPr>
        <w:t xml:space="preserve">
	（3）行政法规（1分）
</w:t>
      </w:r>
    </w:p>
    <w:p/>
    <w:p>
      <w:pPr/>
      <w:r>
        <w:rPr>
          <w:rStyle w:val="myStyle"/>
        </w:rPr>
        <w:t xml:space="preserve">
	（4）部门规章（1分）
</w:t>
      </w:r>
    </w:p>
    <w:p/>
    <w:p>
      <w:pPr/>
      <w:r>
        <w:rPr>
          <w:rStyle w:val="myStyle"/>
        </w:rPr>
        <w:t xml:space="preserve">
	（5）其他法律规范中有关劳动问题的规定（1分）
</w:t>
      </w:r>
    </w:p>
    <w:p/>
    <w:p>
      <w:pPr/>
      <w:r>
        <w:rPr>
          <w:rStyle w:val="myStyle"/>
        </w:rPr>
        <w:t xml:space="preserve">
	（6）地方性法规和经济特区法规（1分）
</w:t>
      </w:r>
    </w:p>
    <w:p/>
    <w:p>
      <w:pPr/>
      <w:r>
        <w:rPr>
          <w:rStyle w:val="myStyle"/>
        </w:rPr>
        <w:t xml:space="preserve">
	（7）地方规章（1分）⑻国际法律文件和国际惯例（1分）
</w:t>
      </w:r>
    </w:p>
    <w:p/>
    <w:p>
      <w:pPr/>
      <w:r>
        <w:rPr>
          <w:rStyle w:val="myStyle"/>
        </w:rPr>
        <w:t xml:space="preserve">
	27.简述劳动就业的法律特征答劳动就业作为一项法律制度，有以下主要法律特征
</w:t>
      </w:r>
    </w:p>
    <w:p/>
    <w:p>
      <w:pPr/>
      <w:r>
        <w:rPr>
          <w:rStyle w:val="myStyle"/>
        </w:rPr>
        <w:t xml:space="preserve">
	（1）劳动就业的主体具有特定性劳动就业的主体必须是具有劳动权利能力和劳动行为能力的公民（2分）
</w:t>
      </w:r>
    </w:p>
    <w:p/>
    <w:p>
      <w:pPr/>
      <w:r>
        <w:rPr>
          <w:rStyle w:val="myStyle"/>
        </w:rPr>
        <w:t xml:space="preserve">
	（2）劳动就业必须是出自公民的自愿公民在主观上必须具有求职的愿望（2分）
</w:t>
      </w:r>
    </w:p>
    <w:p/>
    <w:p>
      <w:pPr/>
      <w:r>
        <w:rPr>
          <w:rStyle w:val="myStyle"/>
        </w:rPr>
        <w:t xml:space="preserve">
	（3）劳动就业必须是一种能够为社会创造财富或有益于社会的劳动（2分）
</w:t>
      </w:r>
    </w:p>
    <w:p/>
    <w:p>
      <w:pPr/>
      <w:r>
        <w:rPr>
          <w:rStyle w:val="myStyle"/>
        </w:rPr>
        <w:t xml:space="preserve">
	（4）劳动就业必须使劳动者能够获得一定的劳动报酬（2分）
</w:t>
      </w:r>
    </w:p>
    <w:p/>
    <w:p>
      <w:pPr/>
      <w:r>
        <w:rPr>
          <w:rStyle w:val="myStyle"/>
        </w:rPr>
        <w:t xml:space="preserve">
	五、论述题（14分）
</w:t>
      </w:r>
    </w:p>
    <w:p/>
    <w:p>
      <w:pPr/>
      <w:r>
        <w:rPr>
          <w:rStyle w:val="myStyle"/>
        </w:rPr>
        <w:t xml:space="preserve">
	28.试述我国社会保险法律调整应遵循的原则答现阶段我国对社会保险的法律调整应当遵循以下原则
</w:t>
      </w:r>
    </w:p>
    <w:p/>
    <w:p>
      <w:pPr/>
      <w:r>
        <w:rPr>
          <w:rStyle w:val="myStyle"/>
        </w:rPr>
        <w:t xml:space="preserve">
	（1）社会保险水平与社会生产力发展水平相适应原则（3分）社会保险需要社会生产力的发展为其提供可能和创造条件，只有当生产力发展到一定水平，社会财富较为丰富时，国家才有能力提供较高水平的社会保险；同时，社会生产力的发展水平还制约着社会保险的水平，社会保险水平过高或过低，都会阻碍社会生产力的发展（2分）
</w:t>
      </w:r>
    </w:p>
    <w:p/>
    <w:p>
      <w:pPr/>
      <w:r>
        <w:rPr>
          <w:rStyle w:val="myStyle"/>
        </w:rPr>
        <w:t xml:space="preserve">
	（2）社会保险一体化和社会化相统一的原则（3分）实行社会保险一体化原则有利于实现劳动者的自由流动和劳动力资源的合理配置社会保险社会化要求进一步扩大社会保险的覆盖范围，鼓励劳动者积极参与监督社会保险制度的实施；同时实行社会保险管理的社会化，即把原来的各部门、各单位分散管理的形式逐步转为统一的社会化管理，将用人单位承担的社会保险方面的事务性工作转为社会化服务，逐步健全全社会统一的社会化服务组织（2分）
</w:t>
      </w:r>
    </w:p>
    <w:p/>
    <w:p>
      <w:pPr/>
      <w:r>
        <w:rPr>
          <w:rStyle w:val="myStyle"/>
        </w:rPr>
        <w:t xml:space="preserve">
	（3）保障功能与激励机制相结合的原则（3分）社会保险制度是为实现社会公平而设立的，它需要每个劳动者的积极参与和投入，与每个劳动者的切身利益挂钩要处理好权利与义务、公平与效率、保障与激励的关系（1分）
</w:t>
      </w:r>
    </w:p>
    <w:p/>
    <w:p>
      <w:pPr/>
      <w:r>
        <w:rPr>
          <w:rStyle w:val="myStyle"/>
        </w:rPr>
        <w:t xml:space="preserve">
	六、案例分析题（20分）
</w:t>
      </w:r>
    </w:p>
    <w:p/>
    <w:p>
      <w:pPr/>
      <w:r>
        <w:rPr>
          <w:rStyle w:val="myStyle"/>
        </w:rPr>
        <w:t xml:space="preserve">
	29.韩某于2009年7月12日与某汽车修配厂签订了劳动合同劳动合同中约定劳动报酬为每月3000元，有关责任的约定是，韩某若因工作失职给厂方造成损失的，韩某应承担赔偿责任2009年9月29日，在一次完成检修任务时，由于韩某擅自离开岗位给修配厂造成5000元的经济损失厂方以韩某“工作严重失职”为由，决定由韩承担赔偿责任，并于2009年10月至2010年2月每月从韩某的工资中扣除1000元，用于赔付损失韩某认为修配厂每月扣除的工资过高，对此处罚不服提请劳动仲裁机构予以仲裁试分析
</w:t>
      </w:r>
    </w:p>
    <w:p/>
    <w:p>
      <w:pPr/>
      <w:r>
        <w:rPr>
          <w:rStyle w:val="myStyle"/>
        </w:rPr>
        <w:t xml:space="preserve">
	（1）某修配厂是否可以扣除韩某的工资？请说明理由⑵韩某认为修配厂扣其工资过高是否有法律根据？请说明理由
</w:t>
      </w:r>
    </w:p>
    <w:p/>
    <w:p>
      <w:pPr/>
      <w:r>
        <w:rPr>
          <w:rStyle w:val="myStyle"/>
        </w:rPr>
        <w:t xml:space="preserve">
	（3）此案应如何处理？答
</w:t>
      </w:r>
    </w:p>
    <w:p/>
    <w:p>
      <w:pPr/>
      <w:r>
        <w:rPr>
          <w:rStyle w:val="myStyle"/>
        </w:rPr>
        <w:t xml:space="preserve">
	（1）韩某工作失职造成损失5000元，应按劳动合同的约定承担赔偿责任据《工资支付暂行规定》第16条规定，”因劳动者本人原因给用人单位造成经济损失的，用人单位可按照劳动合同的约定要求其赔偿经济损失，经济损失的赔偿，可从劳动者本人的工资中扣除”（8分）
</w:t>
      </w:r>
    </w:p>
    <w:p/>
    <w:p>
      <w:pPr/>
      <w:r>
        <w:rPr>
          <w:rStyle w:val="myStyle"/>
        </w:rPr>
        <w:t xml:space="preserve">
	（2）韩某认为修配厂扣其工资过高有法律根据，《工资支付暂行规定》第16条同时还规定，每月扣除的部分的不得超过劳动者当月工资的20%若扣除后的剩余工资部分低于当地月最低工资标准，则按最低工资标准支付（6分）
</w:t>
      </w:r>
    </w:p>
    <w:p/>
    <w:p>
      <w:pPr/>
      <w:r>
        <w:rPr>
          <w:rStyle w:val="myStyle"/>
        </w:rPr>
        <w:t xml:space="preserve">
	（3）本案中，厂方每月扣除韩某的工资超过了20%的标准，这部分不合法，应当按照最高限额20%即600元予以扣除，多扣部分依法退还退分）。
</w:t>
      </w:r>
    </w:p>
    <w:p/>
    <w:p>
      <w:pPr/>
      <w:r>
        <w:rPr>
          <w:rStyle w:val="myStyle"/>
        </w:rPr>
        <w:t xml:space="preserve">
	上面内容就是小编为您整理出来的《期末试题及答案》，希望对您的写作有所帮助，更多范文样本、模板格式尽在标准下载网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2024-01-10T12:46:41+08:00</dcterms:created>
  <dcterms:modified xsi:type="dcterms:W3CDTF">2024-01-10T12:46:41+08:00</dcterms:modified>
</cp:coreProperties>
</file>

<file path=docProps/custom.xml><?xml version="1.0" encoding="utf-8"?>
<Properties xmlns="http://schemas.openxmlformats.org/officeDocument/2006/custom-properties" xmlns:vt="http://schemas.openxmlformats.org/officeDocument/2006/docPropsVTypes"/>
</file>