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医院综治工作计划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医院综治工作计划(一)</w:t>
      </w:r>
    </w:p>
    <w:p/>
    <w:p>
      <w:pPr/>
      <w:r>
        <w:rPr>
          <w:rStyle w:val="myStyle"/>
        </w:rPr>
        <w:t xml:space="preserve">
	社会治安综合治理是社会主义长治久安的重要措施和有效途径。为使我中心社会治安综合治理工作落实到位，根据上级综治工作要求，制定如下工作计划：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坚持以邓小平理论、“三个代表”重要思想、科学发展观为指导，以构建社会主义和谐社会为目标，深化平安建设为载体，紧紧围绕中心工作的总体部署，全面贯彻落实党的十八大、十八届x中全会和中央纪委第一次、二次全会精神及中央“八项规定”、省委“六条意见”、市委和县委《实施意见》，坚持“打防结合、预防为主”的方针，把稳定当做头等大事，坚持“谁主管、谁负责”的原则，健全完善领导机构和规章制度，实行目标管理责任制，强化管理，预防各种违法、违纪的案件和各类事故的发生，全面落实和推进社会治安综合治理工作，营造平安、和谐的社会环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2023-08-14T10:26:47+08:00</dcterms:created>
  <dcterms:modified xsi:type="dcterms:W3CDTF">2023-08-14T10:26:47+08:00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