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1.29--10-4腱反射检查生理学课件</w:t>
      </w:r>
    </w:p>
    <w:p/>
    <w:p/>
    <w:p>
      <w:pPr/>
      <w:r>
        <w:rPr>
          <w:rStyle w:val="myStyle"/>
        </w:rPr>
        <w:t xml:space="preserve">
</w:t>
      </w:r>
    </w:p>
    <w:p/>
    <w:p>
      <w:pPr/>
      <w:r>
        <w:rPr>
          <w:rStyle w:val="myStyle"/>
        </w:rPr>
        <w:t xml:space="preserve">
	腱反射检查
</w:t>
      </w:r>
    </w:p>
    <w:p/>
    <w:p>
      <w:pPr/>
      <w:r>
        <w:rPr>
          <w:rStyle w:val="myStyle"/>
        </w:rPr>
        <w:t xml:space="preserve">
	一、案例患者女，38岁，农民，因体力劳动后自觉周身疲倦，翌日晨起下地时突然发现双下肢无力，1小时后双上肢也感无力，同时伴有呼吸困难，无发热及吞咽困难，无大小便障碍既往史半年前有过上述症状，在当地补钾治疗后，治愈T3T4（当地检查）正常查体体温
</w:t>
      </w:r>
    </w:p>
    <w:p/>
    <w:p>
      <w:pPr/>
      <w:r>
        <w:rPr>
          <w:rStyle w:val="myStyle"/>
        </w:rPr>
        <w:t xml:space="preserve">
	36.5CP93次/分，BP15/llKPaR17次/分内科系统未见异常神志清，语言流利，眼底正常，颅神经未见异常，上下肢肌力为2级、肌张力无明显增强，双侧膝反射亢进、踝阵挛阳性，无感觉障碍及病理反射诊疗经过根据病人有反复发作史，补钾治疗有效，给予急检心电及血清钾出现典型低钾改变心电图，有U波出现S-T段下移T波低平血清钾
</w:t>
      </w:r>
    </w:p>
    <w:p/>
    <w:p>
      <w:pPr/>
      <w:r>
        <w:rPr>
          <w:rStyle w:val="myStyle"/>
        </w:rPr>
        <w:t xml:space="preserve">
	2.7mmol/L符合低钾性周期性麻痹诊断速给生理盐水1000ml加10%氯化钾30nli静点，静点完后1小时后患者自觉症状明显好转，可以下地缓慢行走查体所见，下肢肌张力恢复至4级，双侧膝反射无增强及减弱，踝阵挛阴性，心电图显示U波消失改为口服氯化钾治疗讨论本例有明确反复发作四肢无力，无感觉障碍及病理反射有典型心电图改变，血清钾低，补钾治疗有效可除外瘾症和急性感染性多发性神经炎内科检查未见异常，可除外继发所致早期出现膝反射亢进，应与其他疾病相鉴别
</w:t>
      </w:r>
    </w:p>
    <w:p/>
    <w:p>
      <w:pPr/>
      <w:r>
        <w:rPr>
          <w:rStyle w:val="myStyle"/>
        </w:rPr>
        <w:t xml:space="preserve">
	二、临床常用的腱反射检查
</w:t>
      </w:r>
    </w:p>
    <w:p/>
    <w:p>
      <w:pPr/>
      <w:r>
        <w:rPr>
          <w:rStyle w:val="myStyle"/>
        </w:rPr>
        <w:t xml:space="preserve">
	（1）肱二头肌腱反射【临床表现】检查者用拇指按拄肘关节稍上方的肱二头肌肌腱，叩击检查者之拇指，出现前臂屈曲【意义】如反射亢进、减低或消失均为病理性改变
</w:t>
      </w:r>
    </w:p>
    <w:p/>
    <w:p>
      <w:pPr/>
      <w:r>
        <w:rPr>
          <w:rStyle w:val="myStyle"/>
        </w:rPr>
        <w:t xml:space="preserve">
	（2）肱三头肌腱反射【临床表现】仰卧位是此反射检查的最佳办法:肘关节稍呈直角屈角，前臂在肋弓外与体轴呈直角，上臂靠近胸廓的上外缘，检查者握住上臂，叩击肱三头肌稍上方（鹰嘴上方
</w:t>
      </w:r>
    </w:p>
    <w:p/>
    <w:p>
      <w:pPr/>
      <w:r>
        <w:rPr>
          <w:rStyle w:val="myStyle"/>
        </w:rPr>
        <w:t xml:space="preserve">
	1.5?2厘米处），反应为前臂伸直另一种方法是患者处展上臂，并曲肘关节，用叩诊锤叩击三头肌肌腱，检查者以左手握住检查者的手，被检查者放松，引起前臂伸直【意义】此反射属于生理反射，如亢进或减低、消失为异常
</w:t>
      </w:r>
    </w:p>
    <w:p/>
    <w:p>
      <w:pPr/>
      <w:r>
        <w:rPr>
          <w:rStyle w:val="myStyle"/>
        </w:rPr>
        <w:t xml:space="preserve">
	（3）梯骨膜反射【临床表现】检查时肌肉放松，患者的肘关节应屈成直角或略呈钝角，手的位置应介于旋前及旋后之间，检查者的左手托住被检查者的右手，叩诊锤叩击槎骨茎突，其反应为肘关节弯曲、旋前和手指屈曲【意义】肱梳肌、三头肌、旋前肌、二头肌损伤出现此反射减弱或消失
</w:t>
      </w:r>
    </w:p>
    <w:p/>
    <w:p>
      <w:pPr/>
      <w:r>
        <w:rPr>
          <w:rStyle w:val="myStyle"/>
        </w:rPr>
        <w:t xml:space="preserve">
	（4）霍夫曼氏征【临床表现】检查者以右手的食指、中指夹持患者的中指末节使其腕关节背屈其余各指处于自然放松屈曲状态检查者以拇指迅速弹刮患者中指指甲，此时由于中指深屈肌突然受牵拉，而引起各指之掌屈曲反射是为阳【意义】如果一侧阳性，表示该侧腱反射亢进，提示锥体束损害，如两侧阳性，且无神经系统体征则无定位意义在诊断学教材中，霍夫曼正被归类为病理征，但事实上，霍夫曼征和巴彬斯基征不同，只是屈肌反射增强的一种表现，因此霍夫曼征阳性并不代表一定为病理状况
</w:t>
      </w:r>
    </w:p>
    <w:p/>
    <w:p>
      <w:pPr/>
      <w:r>
        <w:rPr>
          <w:rStyle w:val="myStyle"/>
        </w:rPr>
        <w:t xml:space="preserve">
	（5）膝反射异常【临床表现】患者仰卧位，检查者用左手或前臂托住患者部，髓关节与膝关节呈钝角屈曲，足跟不要离开床面，以免影响反射性运动而不易得出正确的结果检查者用右手持叩诊锤叩击股四头肌肌腱，出现小腿伸直坐位时小腿完全检弛下垂与大腿成直角，叩击膝盖下部四头肌肌腱，反应为小腿伸展【意义】反射增强多见于锥体束损害，膝反射高度亢进常可伴有膑阵挛
</w:t>
      </w:r>
    </w:p>
    <w:p/>
    <w:p>
      <w:pPr/>
      <w:r>
        <w:rPr>
          <w:rStyle w:val="myStyle"/>
        </w:rPr>
        <w:t xml:space="preserve">
	（6）踝反射异常【临床表现】患者仰卧位，膝关节屈曲并外展，检查者把持患者足尖并使稍背屈，叩击跟腱另一种方法是患者跪于椅子上，两足悬空，检查者用左手把持使足轻度背屈而叩击跟腱，或坐位两足悬垂，使患者足轻度背屈而叩击跟腱，这些方法优点是肌肉容易检弛，有利于反射的引出
</w:t>
      </w:r>
    </w:p>
    <w:p/>
    <w:p>
      <w:pPr/>
      <w:r>
        <w:rPr>
          <w:rStyle w:val="myStyle"/>
        </w:rPr>
        <w:t xml:space="preserve">
	（7）阵挛【临床表现】是腱反射高度亢进的表现，见于锥体束损害常见的有
</w:t>
      </w:r>
    </w:p>
    <w:p/>
    <w:p>
      <w:pPr/>
      <w:r>
        <w:rPr>
          <w:rStyle w:val="myStyle"/>
        </w:rPr>
        <w:t xml:space="preserve">
	①骸阵挛:病人仰卧，下肢伸直，检查者用拇食两指捏住骰骨上缘，突然而迅速地向下方推动，并维持不放松，附着在骸骨上缘的股四头肌腱被拉长，当膝反射增高时引起该肌收缩，肌腱继续拉长，骸骨即出现连续上、下有节律的颤动
</w:t>
      </w:r>
    </w:p>
    <w:p/>
    <w:p>
      <w:pPr/>
      <w:r>
        <w:rPr>
          <w:rStyle w:val="myStyle"/>
        </w:rPr>
        <w:t xml:space="preserve">
	②踝阵挛检查者用左手托患者胴窝，使膝关节半屈曲，右手握足前部，迅速而突然用力，使足背屈，并用手持续压于足底，跟腱反射发生节律性收缩，导致足部交替性屈伸动作NINDS国立神经疾病和中风协会提出一个5级分法标准（0-4级），级别0反射消失1反射低于正常；包括仅有一点反应或加强试验才出现反应2反射在正常范围稍低的一半3反射在正常范围稍高的一半4反射增高，高于正常；包括踝阵挛备注该方法最适合于下肢腱反射，如膝腱反射的评估在反射的检查中最重要的是观察反射的幅度不像运动系统的检查，反射的检查缺乏一个单一的、公认的标准腱反射的幅度可以进行伪装，但是速度难以伪装；假装的腱反射亢进速度往往没有真实的腱反射反应快，这是因为腱反射是单突触值得一提的是腱反射本身的增加和消失并不能确定神经疾病，因此必须双侧对比，上下对照正常人群中极少数人可有反射亢进实际上，只有在伴随以下临床症状中的一个时，反射增强和消失才有意义
</w:t>
      </w:r>
    </w:p>
    <w:p/>
    <w:p>
      <w:pPr/>
      <w:r>
        <w:rPr>
          <w:rStyle w:val="myStyle"/>
        </w:rPr>
        <w:t xml:space="preserve">
	①反射消失伴有其他的下运动神经元损害的表现，如无力、萎缩、束颤
</w:t>
      </w:r>
    </w:p>
    <w:p/>
    <w:p>
      <w:pPr/>
      <w:r>
        <w:rPr>
          <w:rStyle w:val="myStyle"/>
        </w:rPr>
        <w:t xml:space="preserve">
	②反射增高伴有其他的上运动神经元损害的表现，如瘫痪、痉挛、Babinski征阳性
</w:t>
      </w:r>
    </w:p>
    <w:p/>
    <w:p>
      <w:pPr/>
      <w:r>
        <w:rPr>
          <w:rStyle w:val="myStyle"/>
        </w:rPr>
        <w:t xml:space="preserve">
	③反射的幅度是不对称的，这就提示要么反射低的一侧是下运动神经元损害，要么反射高的一侧是上运动神经元损害
</w:t>
      </w:r>
    </w:p>
    <w:p/>
    <w:p>
      <w:pPr/>
      <w:r>
        <w:rPr>
          <w:rStyle w:val="myStyle"/>
        </w:rPr>
        <w:t xml:space="preserve">
	④与稍高脊髓水平的反射相比反射异常增高，这就更加提示在反射减退的脊髓水平和反射增高的脊髓水平之间有损害。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2023-10-24T10:25:57+08:00</dcterms:created>
  <dcterms:modified xsi:type="dcterms:W3CDTF">2023-10-24T10:25:57+08:00</dcterms:modified>
</cp:coreProperties>
</file>

<file path=docProps/custom.xml><?xml version="1.0" encoding="utf-8"?>
<Properties xmlns="http://schemas.openxmlformats.org/officeDocument/2006/custom-properties" xmlns:vt="http://schemas.openxmlformats.org/officeDocument/2006/docPropsVTypes"/>
</file>