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艾森豪威尔：Farewell</w:t>
      </w:r>
    </w:p>
    <w:p/>
    <w:p/>
    <w:p>
      <w:pPr/>
      <w:r>
        <w:rPr>
          <w:rStyle w:val="myStyle"/>
        </w:rPr>
        <w:t xml:space="preserve">艾森豪威尔：Farewell Address 告别演说</w:t>
      </w:r>
    </w:p>
    <w:p/>
    <w:p>
      <w:pPr/>
      <w:r>
        <w:rPr>
          <w:rStyle w:val="myStyle"/>
        </w:rPr>
        <w:t xml:space="preserve">
	　　Dwight D. Eisenhower</w:t>
      </w:r>
    </w:p>
    <w:p/>
    <w:p>
      <w:pPr/>
      <w:r>
        <w:rPr>
          <w:rStyle w:val="myStyle"/>
        </w:rPr>
        <w:t xml:space="preserve"/>
      </w:r>
    </w:p>
    <w:p/>
    <w:p>
      <w:pPr/>
      <w:r>
        <w:rPr>
          <w:rStyle w:val="myStyle"/>
        </w:rPr>
        <w:t xml:space="preserve">
	　　Farewell Address</w:t>
      </w:r>
    </w:p>
    <w:p/>
    <w:p>
      <w:pPr/>
      <w:r>
        <w:rPr>
          <w:rStyle w:val="myStyle"/>
        </w:rPr>
        <w:t xml:space="preserve">
	　　delivered 17 January 1961</w:t>
      </w:r>
    </w:p>
    <w:p/>
    <w:p>
      <w:pPr/>
      <w:r>
        <w:rPr>
          <w:rStyle w:val="myStyle"/>
        </w:rPr>
        <w:t xml:space="preserve">
	　　演讲者简介：德怀特・大卫・艾森豪威尔(Dwight David Eisenhower，1890年10月14日-1969年3月28日)，是美国陆军五星上将和第34任总统(1953年-1961年)。第二次世界大战期间，他担任盟军在欧洲的'最高指挥官;负责计划和执行监督1944年至1945年里，进攻维希法国和纳粹德国的行动。1951年又出任北大西洋公约组织武装力量最高司令，昵称为艾克(Ike)。</w:t>
      </w:r>
    </w:p>
    <w:p/>
    <w:p>
      <w:pPr/>
      <w:r>
        <w:rPr>
          <w:rStyle w:val="myStyle"/>
        </w:rPr>
        <w:t xml:space="preserve">
	　　Good evening, my fellow Americans.</w:t>
      </w:r>
    </w:p>
    <w:p/>
    <w:p>
      <w:pPr/>
      <w:r>
        <w:rPr>
          <w:rStyle w:val="myStyle"/>
        </w:rPr>
        <w:t xml:space="preserve">
	　　First, I should like to express my gratitude to the radio and television networks for the opportunities they have given me over the years to bring reports and messages to our nation. My special thanks go to them for the opportunity of addressing you this evening.</w:t>
      </w:r>
    </w:p>
    <w:p/>
    <w:p>
      <w:pPr/>
      <w:r>
        <w:rPr>
          <w:rStyle w:val="myStyle"/>
        </w:rPr>
        <w:t xml:space="preserve">
	　　Three days from now, after half century in the service of our country, I shall lay down the responsibilities of office as, in traditional and solemn ceremony, the authority of the Presidency is vested in my successor. This evening, I come to you with a message of leave-taking and farewell, and to share a few final thoughts with you, my countrymen.</w:t>
      </w:r>
    </w:p>
    <w:p/>
    <w:p>
      <w:pPr/>
      <w:r>
        <w:rPr>
          <w:rStyle w:val="myStyle"/>
        </w:rPr>
        <w:t xml:space="preserve">
	　　Like every other -- Like every other citizen, I wish the new President, and all who will labor with him, Godspeed. I pray that the coming years will be blessed with peace and prosperity for all.</w:t>
      </w:r>
    </w:p>
    <w:p/>
    <w:p>
      <w:pPr/>
      <w:r>
        <w:rPr>
          <w:rStyle w:val="myStyle"/>
        </w:rPr>
        <w:t xml:space="preserve">
	　　Our people expect their President and the Congress to find essential agreement on issues of great moment, the wise resolution of which will better shape the future of the nation. My own relations with the Congress, which began on a remote and tenuous basis when, long ago, a member of the Senate appointed me to West Point, have since ranged to the intimate during the war and immediate post-war period, and finally to the mutually interdependent during these past eight years. In this final relationship, the Congress and the Administration have, on most vital issues, cooperated well, to serve the nation good, rather than mere partisanship, and so have assured that the business of the nation should go forward. So, my official relationship with the Congress ends in a feeling -- on my part -- of gratitude that we have been able to do so much together.</w:t>
      </w:r>
    </w:p>
    <w:p/>
    <w:p>
      <w:pPr/>
      <w:r>
        <w:rPr>
          <w:rStyle w:val="myStyle"/>
        </w:rPr>
        <w:t xml:space="preserve">
	　　We now stand ten years past the midpoint of a century that has witnessed four major wars among great nations. Three of these involved our own country. Despite these holocausts, America is today the strongest, the most influential, and most productive nation in the world. Understandably proud of this pre-eminence, we yet realize that America's leadership and prestige depend, not merely upon our unmatched material progress, riches, and military strength, but on how we use our power in the interests of world peace and human betterment.</w:t>
      </w:r>
    </w:p>
    <w:p/>
    <w:p>
      <w:pPr/>
      <w:r>
        <w:rPr>
          <w:rStyle w:val="myStyle"/>
        </w:rPr>
        <w:t xml:space="preserve">
	　　Throughout America's adventure in free government, our basic purposes have been to keep the peace, to foster progress in human achievement, and to enhance liberty, dignity, and integrity among peoples and among nations. To strive for less would be unworthy of a free and religious people. Any failure traceable to arrogance, or our lack of comprehension, or readiness to sacrifice would inflict upon us grievous hurt, both at home and abroad.</w:t>
      </w:r>
    </w:p>
    <w:p/>
    <w:p>
      <w:pPr/>
      <w:r>
        <w:rPr>
          <w:rStyle w:val="myStyle"/>
        </w:rPr>
        <w:t xml:space="preserve">
	　　Progress toward these noble goals is persistently threatened by the conflict now engulfing the world. It commands our whole attention, absorbs our very beings. We face a hostile ideology global in scope, atheistic in character, ruthless in purpose, and insiduous [insidious] in method. Unhappily, the danger it poses promises to be of indefinite duration. To meet it successfully, there is called for, not so much the emotional and transitory sacrifices of crisis, but rather those which enable us to carry forward steadily, surely, and without complaint the burdens of a prolonged and complex struggle with liberty the stake. Only thus shall we remain, despite every provocation, on our charted course toward permanent peace and human betterment.</w:t>
      </w:r>
    </w:p>
    <w:p/>
    <w:p>
      <w:pPr/>
      <w:r>
        <w:rPr>
          <w:rStyle w:val="myStyle"/>
        </w:rPr>
        <w:t xml:space="preserve">
	　　Crises there will continue to be. In meeting them, whether foreign or domestic, great or small, there is a recurring temptation to feel that some spectacular and costly action could become the miraculous solution to all current difficulties. A huge increase in newer elements of our defenses; development of unrealistic programs to cure every ill in agriculture; a dramatic expansion in basic and applied research -- these and many other possibilities, each possibly promising in itself, may be suggested as the only way to the road we wish to travel.</w:t>
      </w:r>
    </w:p>
    <w:p/>
    <w:p>
      <w:pPr/>
      <w:r>
        <w:rPr>
          <w:rStyle w:val="myStyle"/>
        </w:rPr>
        <w:t xml:space="preserve">
	　　But each proposal must be weighed in the light of a broader consideration: the need to maintain balance in and among national programs, balance between the private and the public economy, balance between the cost and hoped for advantages, balance between the clearly necessary and the comfortably desirable, balance between our essential requirements as a nation and the duties imposed by the nation upon the individual, balance between actions of the moment and the national welfare of the future. Good judgment seeks balance and progress. Lack of it eventually finds imbalance and frustration. The record of many decades stands as proof that our people and their Government have, in the main, understood these truths and have responded to them well, in the face of threat and stress.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2023-05-20T19:59:43+08:00</dcterms:created>
  <dcterms:modified xsi:type="dcterms:W3CDTF">2023-05-20T19:59:43+08:00</dcterms:modified>
</cp:coreProperties>
</file>

<file path=docProps/custom.xml><?xml version="1.0" encoding="utf-8"?>
<Properties xmlns="http://schemas.openxmlformats.org/officeDocument/2006/custom-properties" xmlns:vt="http://schemas.openxmlformats.org/officeDocument/2006/docPropsVTypes"/>
</file>