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2020年中学教师资格证考试《综合素质》真题练习试卷A卷-附解析</w:t>
      </w:r>
    </w:p>
    <w:p/>
    <w:p/>
    <w:p>
      <w:pPr/>
      <w:r>
        <w:rPr>
          <w:rStyle w:val="myStyle"/>
        </w:rPr>
        <w:t xml:space="preserve">
</w:t>
      </w:r>
    </w:p>
    <w:p/>
    <w:p>
      <w:pPr/>
      <w:r>
        <w:rPr>
          <w:rStyle w:val="myStyle"/>
        </w:rPr>
        <w:t xml:space="preserve">
	2020年中学教师资格证考试《综合素质》真题练习试卷A卷附解析注意事项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1、“日、月、水、山”几个字都是（）字A.会意B.象形C.形声D.假借
</w:t>
      </w:r>
    </w:p>
    <w:p/>
    <w:p>
      <w:pPr/>
      <w:r>
        <w:rPr>
          <w:rStyle w:val="myStyle"/>
        </w:rPr>
        <w:t xml:space="preserve">
	2、根据《中华人民共和国未成年人保护法》，应当对未成年人免费开放的场馆是（）A.展览馆B.纪念馆C.图书馆D.影剧院
</w:t>
      </w:r>
    </w:p>
    <w:p/>
    <w:p>
      <w:pPr/>
      <w:r>
        <w:rPr>
          <w:rStyle w:val="myStyle"/>
        </w:rPr>
        <w:t xml:space="preserve">
	3、初中生小虎平时纪律松散，经常迟到，上课还与邻座讲话班主任让小虎把桌椅搬到教室后面的角落里一个人坐下列选项中，对该班主任行为评价正确的一项是（A.激励了学生的学习枳极性B.没有发挥学生的主体性第1页共13页第10页共13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2、C
</w:t>
      </w:r>
    </w:p>
    <w:p/>
    <w:p>
      <w:pPr/>
      <w:r>
        <w:rPr>
          <w:rStyle w:val="myStyle"/>
        </w:rPr>
        <w:t xml:space="preserve">
	3、C
</w:t>
      </w:r>
    </w:p>
    <w:p/>
    <w:p>
      <w:pPr/>
      <w:r>
        <w:rPr>
          <w:rStyle w:val="myStyle"/>
        </w:rPr>
        <w:t xml:space="preserve">
	4、A
</w:t>
      </w:r>
    </w:p>
    <w:p/>
    <w:p>
      <w:pPr/>
      <w:r>
        <w:rPr>
          <w:rStyle w:val="myStyle"/>
        </w:rPr>
        <w:t xml:space="preserve">
	5、D
</w:t>
      </w:r>
    </w:p>
    <w:p/>
    <w:p>
      <w:pPr/>
      <w:r>
        <w:rPr>
          <w:rStyle w:val="myStyle"/>
        </w:rPr>
        <w:t xml:space="preserve">
	6、B
</w:t>
      </w:r>
    </w:p>
    <w:p/>
    <w:p>
      <w:pPr/>
      <w:r>
        <w:rPr>
          <w:rStyle w:val="myStyle"/>
        </w:rPr>
        <w:t xml:space="preserve">
	7、D
</w:t>
      </w:r>
    </w:p>
    <w:p/>
    <w:p>
      <w:pPr/>
      <w:r>
        <w:rPr>
          <w:rStyle w:val="myStyle"/>
        </w:rPr>
        <w:t xml:space="preserve">
	8、A
</w:t>
      </w:r>
    </w:p>
    <w:p/>
    <w:p>
      <w:pPr/>
      <w:r>
        <w:rPr>
          <w:rStyle w:val="myStyle"/>
        </w:rPr>
        <w:t xml:space="preserve">
	9、A
</w:t>
      </w:r>
    </w:p>
    <w:p/>
    <w:p>
      <w:pPr/>
      <w:r>
        <w:rPr>
          <w:rStyle w:val="myStyle"/>
        </w:rPr>
        <w:t xml:space="preserve">
	10、A
</w:t>
      </w:r>
    </w:p>
    <w:p/>
    <w:p>
      <w:pPr/>
      <w:r>
        <w:rPr>
          <w:rStyle w:val="myStyle"/>
        </w:rPr>
        <w:t xml:space="preserve">
	11、B
</w:t>
      </w:r>
    </w:p>
    <w:p/>
    <w:p>
      <w:pPr/>
      <w:r>
        <w:rPr>
          <w:rStyle w:val="myStyle"/>
        </w:rPr>
        <w:t xml:space="preserve">
	12、D
</w:t>
      </w:r>
    </w:p>
    <w:p/>
    <w:p>
      <w:pPr/>
      <w:r>
        <w:rPr>
          <w:rStyle w:val="myStyle"/>
        </w:rPr>
        <w:t xml:space="preserve">
	13、A
</w:t>
      </w:r>
    </w:p>
    <w:p/>
    <w:p>
      <w:pPr/>
      <w:r>
        <w:rPr>
          <w:rStyle w:val="myStyle"/>
        </w:rPr>
        <w:t xml:space="preserve">
	14、B
</w:t>
      </w:r>
    </w:p>
    <w:p/>
    <w:p>
      <w:pPr/>
      <w:r>
        <w:rPr>
          <w:rStyle w:val="myStyle"/>
        </w:rPr>
        <w:t xml:space="preserve">
	15、D
</w:t>
      </w:r>
    </w:p>
    <w:p/>
    <w:p>
      <w:pPr/>
      <w:r>
        <w:rPr>
          <w:rStyle w:val="myStyle"/>
        </w:rPr>
        <w:t xml:space="preserve">
	16、B
</w:t>
      </w:r>
    </w:p>
    <w:p/>
    <w:p>
      <w:pPr/>
      <w:r>
        <w:rPr>
          <w:rStyle w:val="myStyle"/>
        </w:rPr>
        <w:t xml:space="preserve">
	17、B
</w:t>
      </w:r>
    </w:p>
    <w:p/>
    <w:p>
      <w:pPr/>
      <w:r>
        <w:rPr>
          <w:rStyle w:val="myStyle"/>
        </w:rPr>
        <w:t xml:space="preserve">
	18、B
</w:t>
      </w:r>
    </w:p>
    <w:p/>
    <w:p>
      <w:pPr/>
      <w:r>
        <w:rPr>
          <w:rStyle w:val="myStyle"/>
        </w:rPr>
        <w:t xml:space="preserve">
	19、B
</w:t>
      </w:r>
    </w:p>
    <w:p/>
    <w:p>
      <w:pPr/>
      <w:r>
        <w:rPr>
          <w:rStyle w:val="myStyle"/>
        </w:rPr>
        <w:t xml:space="preserve">
	2、A
</w:t>
      </w:r>
    </w:p>
    <w:p/>
    <w:p>
      <w:pPr/>
      <w:r>
        <w:rPr>
          <w:rStyle w:val="myStyle"/>
        </w:rPr>
        <w:t xml:space="preserve">
	21、D
</w:t>
      </w:r>
    </w:p>
    <w:p/>
    <w:p>
      <w:pPr/>
      <w:r>
        <w:rPr>
          <w:rStyle w:val="myStyle"/>
        </w:rPr>
        <w:t xml:space="preserve">
	22、B第II页共13页
</w:t>
      </w:r>
    </w:p>
    <w:p/>
    <w:p>
      <w:pPr/>
      <w:r>
        <w:rPr>
          <w:rStyle w:val="myStyle"/>
        </w:rPr>
        <w:t xml:space="preserve">
	23、B
</w:t>
      </w:r>
    </w:p>
    <w:p/>
    <w:p>
      <w:pPr/>
      <w:r>
        <w:rPr>
          <w:rStyle w:val="myStyle"/>
        </w:rPr>
        <w:t xml:space="preserve">
	24、A
</w:t>
      </w:r>
    </w:p>
    <w:p/>
    <w:p>
      <w:pPr/>
      <w:r>
        <w:rPr>
          <w:rStyle w:val="myStyle"/>
        </w:rPr>
        <w:t xml:space="preserve">
	25、A
</w:t>
      </w:r>
    </w:p>
    <w:p/>
    <w:p>
      <w:pPr/>
      <w:r>
        <w:rPr>
          <w:rStyle w:val="myStyle"/>
        </w:rPr>
        <w:t xml:space="preserve">
	26、D
</w:t>
      </w:r>
    </w:p>
    <w:p/>
    <w:p>
      <w:pPr/>
      <w:r>
        <w:rPr>
          <w:rStyle w:val="myStyle"/>
        </w:rPr>
        <w:t xml:space="preserve">
	27、I）
</w:t>
      </w:r>
    </w:p>
    <w:p/>
    <w:p>
      <w:pPr/>
      <w:r>
        <w:rPr>
          <w:rStyle w:val="myStyle"/>
        </w:rPr>
        <w:t xml:space="preserve">
	28、C
</w:t>
      </w:r>
    </w:p>
    <w:p/>
    <w:p>
      <w:pPr/>
      <w:r>
        <w:rPr>
          <w:rStyle w:val="myStyle"/>
        </w:rPr>
        <w:t xml:space="preserve">
	29、D
</w:t>
      </w:r>
    </w:p>
    <w:p/>
    <w:p>
      <w:pPr/>
      <w:r>
        <w:rPr>
          <w:rStyle w:val="myStyle"/>
        </w:rPr>
        <w:t xml:space="preserve">
	二、材料分析题（本题共3小题，每题14分，共42分）
</w:t>
      </w:r>
    </w:p>
    <w:p/>
    <w:p>
      <w:pPr/>
      <w:r>
        <w:rPr>
          <w:rStyle w:val="myStyle"/>
        </w:rPr>
        <w:t xml:space="preserve">
	1、
</w:t>
      </w:r>
    </w:p>
    <w:p/>
    <w:p>
      <w:pPr/>
      <w:r>
        <w:rPr>
          <w:rStyle w:val="myStyle"/>
        </w:rPr>
        <w:t xml:space="preserve">
	（1）
</w:t>
      </w:r>
    </w:p>
    <w:p/>
    <w:p>
      <w:pPr/>
      <w:r>
        <w:rPr>
          <w:rStyle w:val="myStyle"/>
        </w:rPr>
        <w:t xml:space="preserve">
	①如何表现现代生活与现代意识；
</w:t>
      </w:r>
    </w:p>
    <w:p/>
    <w:p>
      <w:pPr/>
      <w:r>
        <w:rPr>
          <w:rStyle w:val="myStyle"/>
        </w:rPr>
        <w:t xml:space="preserve">
	②如何在历史剧中贯穿时代精神；
</w:t>
      </w:r>
    </w:p>
    <w:p/>
    <w:p>
      <w:pPr/>
      <w:r>
        <w:rPr>
          <w:rStyle w:val="myStyle"/>
        </w:rPr>
        <w:t xml:space="preserve">
	（2）要走出困境，戏曲创作要来源于民间，来源于广大民众戏曲的发展和推广要走向民间，要符合民众的审美标准戏曲的内容上要充分融入人们的现代精神文化生活，成为文化生活不可或缺的一部分
</w:t>
      </w:r>
    </w:p>
    <w:p/>
    <w:p>
      <w:pPr/>
      <w:r>
        <w:rPr>
          <w:rStyle w:val="myStyle"/>
        </w:rPr>
        <w:t xml:space="preserve">
	2、陈老师的行为是恰当的，符合了“以人为本”的学生观，是值得提倡的首先，学生是发展的人其次，学生是独特的人总之，作为一名老师，我们要努力践行“以人为本”的学生观，促进每一位学生的健康成长
</w:t>
      </w:r>
    </w:p>
    <w:p/>
    <w:p>
      <w:pPr/>
      <w:r>
        <w:rPr>
          <w:rStyle w:val="myStyle"/>
        </w:rPr>
        <w:t xml:space="preserve">
	三、写作题（本大题共1小题，共50分）
</w:t>
      </w:r>
    </w:p>
    <w:p/>
    <w:p>
      <w:pPr/>
      <w:r>
        <w:rPr>
          <w:rStyle w:val="myStyle"/>
        </w:rPr>
        <w:t xml:space="preserve">
	1、用发展的眼光看待学生每次重要的考试结束后，学生、家长、老师甚至领导都在关注着分数在大多数人眼中，分数从某种程度上就是学生的学习状况、老师授课情况的反映这种情况导致许多班主任及任课老师对学习成绩优异、表现好的学生关爱有加，而对成绩较差、行为规范较差的学生不能说是“横眉怒目”，至少是心怀怨气吧！实践证明，这样对待学生，特别是对待“学困生”“后进生”，往往使他们丧失学习信心，失去克服困难的勇气，甚至产生颓废的情绪因此，作为一名教师，在看待学生上，要树立正确的学生观一用发展的眼光看待学生每个人都不是一成不变的，人的一生都处在变化之中，如果人一成不变，那就不会成长此外，在人的成长过程中，学习成绩?直都优秀的毕竟只是少数，还有很多人像爱迪生、爱因斯坦一样，在很小的时候并没有表现出自己的天赋因此，老师对学习成绩较差的、表现差的学生，千万不要用一成不变的眼光去看待他们，而是要尽可能多地表扬来肯定他们的点第12页共13页滴进步，发现他们身上的每一个闪光点，从而使他们树立学习信心，增强克服困难的勇气古人云“三岁看小，七岁看老”实际这是一种静态看人的观念，在绝大多数的情况下，我们不可能从一个人小时候的表现就预言其在事业中的成就这也使我想起了我初中的一个同学，不管如何努力，成绩就是不好我的班主任就歧视他、看不起他，说他将来一定不会有出息而导致他早早就外出打工但是他并没有自卑和沉沦下去而是通过自己的努力，成就了一-番事业而今，在深圳、广州都有他的公司在2015年的校庆时，他还拿出10万块钱作为学校的奖学金由此可见，在教育教学过程中，我们应该用发展的眼光看待学生，不能以静态，更不能以眼前学生的成绩作为评价学生的唯一标准学生的学习成绩是反映教育的一个重要方面，但不是教育的全部俗话说“金无足赤，人无完人”，“十个指头有长短”再好的学生难免也有不足之处，再差的学生身上也有自己的优点所以作为教育者还应该用一种独特的眼光看待学生的个性每一个具体的学生在某一阶段的智力水平、认识水平、生活环境、兴趣爱好等方面是各不相同的教育不能用机械的、静止的眼光看待学生，而应当尊重个别差异，促进健康发展因此，了解和关心学生的个别差异，善于捕捉和发现每一个学生身上的闪光点，并加以培植，培养其自信心促使他们的个性特长得到充分展示与完善，你会发现每一个学生都是独一无二的在实践中，我发现有一个做法比较可行，让优秀生与困难生结对，榜样的力量比枯燥的说教效果好教师要学生的身心发展，以德育人，开发智慧，因此，我倡导班级管理的理念是把学生培养成为一个懂得学会生活，学会学习，学会做人，学会发展的人总而言之，对待学生，我们既要考虑学生的过去，重视学生的存在，更要着眼学生的未来我们要更多地了解学生发展中的需求，善于发现学生的潜能，帮助学生认识自我，建立自信，从而学会学习，全面发展第13页共13页C.没有尊重学生的人格D.维护了教师的权威
</w:t>
      </w:r>
    </w:p>
    <w:p/>
    <w:p>
      <w:pPr/>
      <w:r>
        <w:rPr>
          <w:rStyle w:val="myStyle"/>
        </w:rPr>
        <w:t xml:space="preserve">
	4、但丁说过“道德常常能够填补人们智慧的缺陷，而智慧却不能同样填补道德的缺陷.，，对这句话理解无误的是（）A.在某种意义上.道德比智慧对人更重要B.一个人可以缺乏智慧但是不能缺乏道德C.智慧的缺陷可以填补而道德的缺陷却不能填补D.道德的缺陷，往往会带来智慧上无可弥补的缺陷
</w:t>
      </w:r>
    </w:p>
    <w:p/>
    <w:p>
      <w:pPr/>
      <w:r>
        <w:rPr>
          <w:rStyle w:val="myStyle"/>
        </w:rPr>
        <w:t xml:space="preserve">
	5、张老师在教学中经常考虑的问题是“对班上不同层次的学生，我用哪些办法教学更有效呢？“这些材料适不适合所有学生张老师所处的教师专业发展阶段是（）A.关注发展阶段B.关注生存阶段C.关注情景阶段D.关注学生阶段
</w:t>
      </w:r>
    </w:p>
    <w:p/>
    <w:p>
      <w:pPr/>
      <w:r>
        <w:rPr>
          <w:rStyle w:val="myStyle"/>
        </w:rPr>
        <w:t xml:space="preserve">
	6、《中华人民共和国教育法》规定，各级人民政府教育财政拨款的增长应当（）财政经常性收入的增长A.不低于B.高于C.不低于或高于D.等于
</w:t>
      </w:r>
    </w:p>
    <w:p/>
    <w:p>
      <w:pPr/>
      <w:r>
        <w:rPr>
          <w:rStyle w:val="myStyle"/>
        </w:rPr>
        <w:t xml:space="preserve">
	7、不锈钢制品与我们的日常生活密切相关，不锈钢的主要组成元素是（A.铜、锌B.铜、铁、铭C.铁、碳D.铁、铝、银
</w:t>
      </w:r>
    </w:p>
    <w:p/>
    <w:p>
      <w:pPr/>
      <w:r>
        <w:rPr>
          <w:rStyle w:val="myStyle"/>
        </w:rPr>
        <w:t xml:space="preserve">
	8、创立元素周期表的科学家是（）第2页共13页A.门捷列夫B.波义耳C.居里夫人D.波尔
</w:t>
      </w:r>
    </w:p>
    <w:p/>
    <w:p>
      <w:pPr/>
      <w:r>
        <w:rPr>
          <w:rStyle w:val="myStyle"/>
        </w:rPr>
        <w:t xml:space="preserve">
	9、名句“落霞与孤鹫齐飞，秋水共长天一色”出自《滕王阁序》，其作者是（）A.王勃B.范仲淹C.苏轼D.陶渊明
</w:t>
      </w:r>
    </w:p>
    <w:p/>
    <w:p>
      <w:pPr/>
      <w:r>
        <w:rPr>
          <w:rStyle w:val="myStyle"/>
        </w:rPr>
        <w:t xml:space="preserve">
	10、爸爸询问青青所喜欢的学科她调皮地说“我不像喜欢英语那样喜欢语文，也不像喜欢化学那样喜欢物理;不像喜欢语文那样喜欢化学，也不像喜欢数学那样喜欢英语”下列学科，依青青喜好的程度，由高到低排列正确的是（）A.数学英语语文化学物理B.数学语文英语物理化学C.语文英语数学化学物理D.语文数学英语物理化学
</w:t>
      </w:r>
    </w:p>
    <w:p/>
    <w:p>
      <w:pPr/>
      <w:r>
        <w:rPr>
          <w:rStyle w:val="myStyle"/>
        </w:rPr>
        <w:t xml:space="preserve">
	11、音序法不包括（）A.汉语拼音字母法B.笔画法C.声部法D.韵部法
</w:t>
      </w:r>
    </w:p>
    <w:p/>
    <w:p>
      <w:pPr/>
      <w:r>
        <w:rPr>
          <w:rStyle w:val="myStyle"/>
        </w:rPr>
        <w:t xml:space="preserve">
	12、学校随意开除未成年学生，实际上是侵犯了学生的（）A.人身权B.人格尊严权C.名誉权D.受教育权第3页共13页
</w:t>
      </w:r>
    </w:p>
    <w:p/>
    <w:p>
      <w:pPr/>
      <w:r>
        <w:rPr>
          <w:rStyle w:val="myStyle"/>
        </w:rPr>
        <w:t xml:space="preserve">
	13、下列选项中，对“只有内正其心外修其行，才能表里如一”的理解不正确的是（）0A.若能内正其心外修其行，则必能表里如一B.不能内正其心外修其行，则不能表里如一C.若能表里如一，则必能内正其心外修其行D.若想表里如一，就必须内正其心外修其行
</w:t>
      </w:r>
    </w:p>
    <w:p/>
    <w:p>
      <w:pPr/>
      <w:r>
        <w:rPr>
          <w:rStyle w:val="myStyle"/>
        </w:rPr>
        <w:t xml:space="preserve">
	14、人类早期文明最先诞生于亚非地区的大河流域，那么，尼罗河流域古代埃及文明的象征是（A.空中花园B.金字塔C.汉谟拉比法典石柱D.长城
</w:t>
      </w:r>
    </w:p>
    <w:p/>
    <w:p>
      <w:pPr/>
      <w:r>
        <w:rPr>
          <w:rStyle w:val="myStyle"/>
        </w:rPr>
        <w:t xml:space="preserve">
	15、小壮由于玩耍鞭炮导致左手残缺，但智力未受损，六周岁父母送其入学时，某小学以其身体有残疾为理由拒绝其入学，该学校的做法（）＜,A.正确，符合《中华人民共和国未成年人保护法》B.正确，符合《中华人民共和国义务教育法》C.错误，违背了《中华人民共和国未成年人保护法》D.错误，违背了《中华人民共和国义务教育法》
</w:t>
      </w:r>
    </w:p>
    <w:p/>
    <w:p>
      <w:pPr/>
      <w:r>
        <w:rPr>
          <w:rStyle w:val="myStyle"/>
        </w:rPr>
        <w:t xml:space="preserve">
	16、我们常说的“书香门第”中的“书香”是指（）A.书的香味B,植物的气味C.文化素养D.贵族传统
</w:t>
      </w:r>
    </w:p>
    <w:p/>
    <w:p>
      <w:pPr/>
      <w:r>
        <w:rPr>
          <w:rStyle w:val="myStyle"/>
        </w:rPr>
        <w:t xml:space="preserve">
	17、若未成年人的父母或者其他监护人让不满十六周岁的未成年人脱离监护单独居住.由（）对未成年人的父母或者其他监护人予以训诫，责令其立即改正A.县级人民政府B.公安机关第4页共13页C.当地教育行政部门D.儿童福利机构
</w:t>
      </w:r>
    </w:p>
    <w:p/>
    <w:p>
      <w:pPr/>
      <w:r>
        <w:rPr>
          <w:rStyle w:val="myStyle"/>
        </w:rPr>
        <w:t xml:space="preserve">
	18、以下选项中，曲子与乐器对应有误的一项是（）A.《梅花三弄》一一笛曲B.《十面埋伏》一一古筝曲C.《汉宫秋月》一一二胡曲D.《高山流水》一一古琴曲
</w:t>
      </w:r>
    </w:p>
    <w:p/>
    <w:p>
      <w:pPr/>
      <w:r>
        <w:rPr>
          <w:rStyle w:val="myStyle"/>
        </w:rPr>
        <w:t xml:space="preserve">
	19、依据《中华人民共和国教育法》的相关规定，某地拟设立一所新学校，下列不属于该学校设立必备条件的是（）A.有组织机构和章程B.有充足的生源C.有合格的教师D.有稳定的经费来源
</w:t>
      </w:r>
    </w:p>
    <w:p/>
    <w:p>
      <w:pPr/>
      <w:r>
        <w:rPr>
          <w:rStyle w:val="myStyle"/>
        </w:rPr>
        <w:t xml:space="preserve">
	20、某教师《思想品德一一学会拒绝》的课堂处理如卜.在上课前一周，利用闲谈时问，不经意询问学生“在生活中哪些诱惑影响你的学习？”“你有为抵制不了诱惑苦恼过吗？”该话题引起了学生的兴趣，大家七嘴八舌说个不停老师进而问“为了抵制诱惑.你们有没有去了解和学习?些成功人士的做法呢？”同学们静了下来从他们的眼神里教师发现了学生的好奇心，于是布置预习，你最能成功抵制的诱惑是什么你是怎样抵制诱惑的上课后，教师让学生按最难抵制的诱惑分成小组，进行交流，要求每组讨论出抵制本组最难抵制诱惑的最佳方案，并进行介绍，最后教师点出教学主题“学会拒绝”这说明这位教师（）o A.善于启发诱导B.善于因材施教C.以学生为中心D.重视学生品德发展
</w:t>
      </w:r>
    </w:p>
    <w:p/>
    <w:p>
      <w:pPr/>
      <w:r>
        <w:rPr>
          <w:rStyle w:val="myStyle"/>
        </w:rPr>
        <w:t xml:space="preserve">
	21、测验题目对预测的内容或行为范围取样的适宜性程度，被称为（）A.效标关联效度B.预测效度第5页共13页C.构想效度D.内容效度
</w:t>
      </w:r>
    </w:p>
    <w:p/>
    <w:p>
      <w:pPr/>
      <w:r>
        <w:rPr>
          <w:rStyle w:val="myStyle"/>
        </w:rPr>
        <w:t xml:space="preserve">
	22、去年的通货膨胀率是
</w:t>
      </w:r>
    </w:p>
    <w:p/>
    <w:p>
      <w:pPr/>
      <w:r>
        <w:rPr>
          <w:rStyle w:val="myStyle"/>
        </w:rPr>
        <w:t xml:space="preserve">
	1.2%,今年到目前已经达到4%因此我们可以得到结论通货膨胀率呈上升趋势，明年的通货膨胀率会更高以下哪项如果为真，将最严重削弱上述结论？（）A.通货膨胀是根据有代表性的经济灵敏数据样本计算的，而不是根据所有数据B.去年油价下跌导致通货膨张率暂时低于近几年来4%的平均水平C.通货膨胀促使增加工人工资，而工资的增长又成为推动通货膨胀率以4%或更高速度增长的动力D.去年
</w:t>
      </w:r>
    </w:p>
    <w:p/>
    <w:p>
      <w:pPr/>
      <w:r>
        <w:rPr>
          <w:rStyle w:val="myStyle"/>
        </w:rPr>
        <w:t xml:space="preserve">
	1.2%的通货膨胀率是十年来最低的
</w:t>
      </w:r>
    </w:p>
    <w:p/>
    <w:p>
      <w:pPr/>
      <w:r>
        <w:rPr>
          <w:rStyle w:val="myStyle"/>
        </w:rPr>
        <w:t xml:space="preserve">
	23、刚被学校领导批评过的宋老师郁闷地走进教室，看见几个学生在大声喧哗，便不分青红皂白地将他们训斥了一番该做法体现了宋老师（）A.不能平等待生B.不能调适自我C.不能严慈相济D.不能有教无类
</w:t>
      </w:r>
    </w:p>
    <w:p/>
    <w:p>
      <w:pPr/>
      <w:r>
        <w:rPr>
          <w:rStyle w:val="myStyle"/>
        </w:rPr>
        <w:t xml:space="preserve">
	24、Excel工作表中，B4E6单元区域内包含的行数和列数分别是（A.3,4B.4,6C.6,4D.4,
</w:t>
      </w:r>
    </w:p>
    <w:p/>
    <w:p>
      <w:pPr/>
      <w:r>
        <w:rPr>
          <w:rStyle w:val="myStyle"/>
        </w:rPr>
        <w:t xml:space="preserve">
	325、下列法律中含有规定我国小学生法律地位条款的是（）A.《教育法》和《义务教育法》B.《教育法》和《教师法》C.《宪法》和《民法》D.《未成年人保护法》和《预防未成年人犯罪法》第6页共13页
</w:t>
      </w:r>
    </w:p>
    <w:p/>
    <w:p>
      <w:pPr/>
      <w:r>
        <w:rPr>
          <w:rStyle w:val="myStyle"/>
        </w:rPr>
        <w:t xml:space="preserve">
	26、中学生王某的脸上有一块疤痕，同学李某便给王某起了外号“王疤”，并在同学中广而告之李某侵犯王某的权利是（）A.隐私权B.姓名权C.荣誉权D.人格权
</w:t>
      </w:r>
    </w:p>
    <w:p/>
    <w:p>
      <w:pPr/>
      <w:r>
        <w:rPr>
          <w:rStyle w:val="myStyle"/>
        </w:rPr>
        <w:t xml:space="preserve">
	27、有人说“哺乳动物都是胎生的”以下哪项最能驳斥上述判断？（）A.可能有的哺乳动物不是胎生的B.没有见到过非胎生的哺乳动物C.非胎生的动物不大可能是哺乳动物I）.鸭嘴兽是哺乳动物，但不是胎生的
</w:t>
      </w:r>
    </w:p>
    <w:p/>
    <w:p>
      <w:pPr/>
      <w:r>
        <w:rPr>
          <w:rStyle w:val="myStyle"/>
        </w:rPr>
        <w:t xml:space="preserve">
	28、主张教育要“顺应儿童自然的本性，让他们的身心自由发展”的人是（）A.孔子B.孟子C.卢梭D.夸美纽斯
</w:t>
      </w:r>
    </w:p>
    <w:p/>
    <w:p>
      <w:pPr/>
      <w:r>
        <w:rPr>
          <w:rStyle w:val="myStyle"/>
        </w:rPr>
        <w:t xml:space="preserve">
	29、按照《中华人民共和国教育法》的规定，对在校园内结伙斗殴，扰乱学校及其他教育机构教学秩序的，由（）来处罚A.学校B.教育主管部门C.家长D.公安机关阅卷人|得分
</w:t>
      </w:r>
    </w:p>
    <w:p/>
    <w:p>
      <w:pPr/>
      <w:r>
        <w:rPr>
          <w:rStyle w:val="myStyle"/>
        </w:rPr>
        <w:t xml:space="preserve">
	二、材料分析题（本题共3小题，每题14分，共42分）
</w:t>
      </w:r>
    </w:p>
    <w:p/>
    <w:p>
      <w:pPr/>
      <w:r>
        <w:rPr>
          <w:rStyle w:val="myStyle"/>
        </w:rPr>
        <w:t xml:space="preserve">
	1、传统戏曲表现为两种形态，一种存在于民间，称为民间戏曲另一种是文人在民间戏曲的基础上，不断丰富其表现手段，具有了较高的审美性和审美价值而形成的戏曲艺术，而戏第7页共13页曲现代化，更多的是指戏曲艺术的现代化在戏曲现代化的过程中，人们把注意力过多地集中在戏曲现代题材和思想内容的表现上,而忽视了戏曲艺术作为一种艺术样式所具有的本质特征现在生活题材当然是现代戏曲艺术应该表现的内容之一，甚至是重要的内容之一，但通过古代生活题材目样也可以反映当代人的思想意识和精神生活戏剧理论家张庚先生对此有明确的认识，认为戏曲现代化的重心就是如何“以中国人的审美标准和方式，表现现代生活与现代意识”，“在历史剧中贯穿着坐着当时的时代精神”，所以“也不一定只有描写当代生活的戏才配成为现代化的戏曲，现代人写的历史剧一样也能成为很好的现代戏”而另一方面，戏曲艺术之所以成为戏曲艺术，在于它独特的戏曲表达形式，也就是说，不在于其表达的思想内容是什么，而在于其如何表达这些思想内容戏曲艺术的审美价值就在于其日以反复欣赏的独特的形式美，是形式与内容两者和谐，有机的统一作为一种古老的传统艺术，戏曲的形式尤其重要，而时下的戏曲现代化虽在“形式美”上做了一些尝试，但力度显见不足，也缺乏系统性，而且过度强调对现代生活的反映这正是戏曲艺术现代化的主要困境所在戏曲是一种大众艺术，它的根脉在民间，戏曲艺术的每次发展，繁荣，民间大众都发挥了积极的作用然而，反观当代有一种越来越不尊重和漠视民间的趋势，当然，民间戏曲决不会因为我们忽视她而自动消亡，因为它与民间的生活息息相关人们会发现，某些方面民间戏曲在追求其现代转型的道路上走得更远更稳，在?些地区，它甚至己经融进了人们的现代精神文化生活，成为他们文化生活不可或缺的一部分我们有充分的理由相信，这也会是实现传统戏曲现代转型的一把密匙摘编自刘桢、毛忠《中国戏曲的现代转型与本质回归》问题1戏曲现代化过程中应重点关注哪两个方面？请结合文本，简要说明2文章认为应如何走出戏曲艺术现代化的困境？请简要分析
</w:t>
      </w:r>
    </w:p>
    <w:p/>
    <w:p>
      <w:pPr/>
      <w:r>
        <w:rPr>
          <w:rStyle w:val="myStyle"/>
        </w:rPr>
        <w:t xml:space="preserve">
	2、陈老师在语文教学中，总是先让学生日明确学习目标，然后提出问题，让学生用线向各自探索并在小组内进行交流大家都解决不了的问题，就由陈老师讲解，一学期下来，很多学生觉得不但收获了知识，解决问题的能力也增强了第8页共13页当然，陈老师也会遇到一些“意外”情况，有的同学老是找不到学习的方法，也不愿意发言，习惯当听众，王接就是这样的孩子，陈老师有一次点名让王春发言，王春站起来紧张得面红耳赤，陈老师示意王春坐下，课后，防老师把王春叫到办公室说“你既然不愿意在班上公开讲，那我们就私下聊吧，现在能有我们两人，你就补上你的课程发言吧”在陈老师的多次鼓励下，王春慢慢克服了胆怯，也敢上台发言了…作为班主任，陈老师号召学生扩大阅读面，他给学生推荐了很多书目，包括古今中外的文学名著，也包括科技史，通俗哲学读物，成功者的励志故事……他还经常组织学生交流阅读体会，一学期下来，学生的视野明显开闻了，知识面也明显扩宽了问题请结合材料，从学生观的角度，评析陈老师的能法阅卷人得分
</w:t>
      </w:r>
    </w:p>
    <w:p/>
    <w:p>
      <w:pPr/>
      <w:r>
        <w:rPr>
          <w:rStyle w:val="myStyle"/>
        </w:rPr>
        <w:t xml:space="preserve">
	三、写作题（本大题共1小题，共50分）
</w:t>
      </w:r>
    </w:p>
    <w:p/>
    <w:p>
      <w:pPr/>
      <w:r>
        <w:rPr>
          <w:rStyle w:val="myStyle"/>
        </w:rPr>
        <w:t xml:space="preserve">
	1、一位著名演员在一次表演课上，对即将成为职业演员的学员们说上山的人永远不要瞧不起卜.山的人，因为他们曾经风光过；山上的人不要瞧不起山卜.的人，因为他们说不定什么时候就会爬上来”根据材料所引发的思考和感悟，写一篇不少于1000字的论说文要求用规范的现代汉语写作，角度自选，立意自定，标题自拟第9页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2023-08-16T09:11:16+08:00</dcterms:created>
  <dcterms:modified xsi:type="dcterms:W3CDTF">2023-08-16T09:11:16+08:00</dcterms:modified>
</cp:coreProperties>
</file>

<file path=docProps/custom.xml><?xml version="1.0" encoding="utf-8"?>
<Properties xmlns="http://schemas.openxmlformats.org/officeDocument/2006/custom-properties" xmlns:vt="http://schemas.openxmlformats.org/officeDocument/2006/docPropsVTypes"/>
</file>