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2020年中学教师资格证考试《综合素质》全真模拟试卷A卷-含答案</w:t>
      </w:r>
    </w:p>
    <w:p/>
    <w:p/>
    <w:p>
      <w:pPr/>
      <w:r>
        <w:rPr>
          <w:rStyle w:val="myStyle"/>
        </w:rPr>
        <w:t xml:space="preserve">2020年中学教师资格证考试《综合素质》全真模拟试卷A卷含答案注意事项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1、下列法律中含有规定我国小学生法律地位条款的是（）A.《教育法》和《义务教育法》B.《教育法》和《教师法》C.《宪法》和《民法》D.《未成年人保护法》和《预防未成年人犯罪法》</w:t>
      </w:r>
    </w:p>
    <w:p/>
    <w:p>
      <w:pPr/>
      <w:r>
        <w:rPr>
          <w:rStyle w:val="myStyle"/>
        </w:rPr>
        <w:t xml:space="preserve">2、教师专业情意发展成熟的标志是教师的（）A.专业理想B.专业情操C.专业性向1）.专业自我</w:t>
      </w:r>
    </w:p>
    <w:p/>
    <w:p>
      <w:pPr/>
      <w:r>
        <w:rPr>
          <w:rStyle w:val="myStyle"/>
        </w:rPr>
        <w:t xml:space="preserve">3、孙老师把没有按时完成作业的学生赶到操场上，让他们在冷风中把作业写完，说要让学生明白学习的艰辛，这说明，孙老师没有做到（）.A.关爱学生B.因材施教第1页共13页第10页共13页参考答案</w:t>
      </w:r>
    </w:p>
    <w:p/>
    <w:p>
      <w:pPr/>
      <w:r>
        <w:rPr>
          <w:rStyle w:val="myStyle"/>
        </w:rPr>
        <w:t xml:space="preserve">一、单选题（本大题共29小题，每小题2分，共58分）</w:t>
      </w:r>
    </w:p>
    <w:p/>
    <w:p>
      <w:pPr/>
      <w:r>
        <w:rPr>
          <w:rStyle w:val="myStyle"/>
        </w:rPr>
        <w:t xml:space="preserve">1、A</w:t>
      </w:r>
    </w:p>
    <w:p/>
    <w:p>
      <w:pPr/>
      <w:r>
        <w:rPr>
          <w:rStyle w:val="myStyle"/>
        </w:rPr>
        <w:t xml:space="preserve">2、B</w:t>
      </w:r>
    </w:p>
    <w:p/>
    <w:p>
      <w:pPr/>
      <w:r>
        <w:rPr>
          <w:rStyle w:val="myStyle"/>
        </w:rPr>
        <w:t xml:space="preserve">3、A</w:t>
      </w:r>
    </w:p>
    <w:p/>
    <w:p>
      <w:pPr/>
      <w:r>
        <w:rPr>
          <w:rStyle w:val="myStyle"/>
        </w:rPr>
        <w:t xml:space="preserve">4、B</w:t>
      </w:r>
    </w:p>
    <w:p/>
    <w:p>
      <w:pPr/>
      <w:r>
        <w:rPr>
          <w:rStyle w:val="myStyle"/>
        </w:rPr>
        <w:t xml:space="preserve">5、A</w:t>
      </w:r>
    </w:p>
    <w:p/>
    <w:p>
      <w:pPr/>
      <w:r>
        <w:rPr>
          <w:rStyle w:val="myStyle"/>
        </w:rPr>
        <w:t xml:space="preserve">6、C</w:t>
      </w:r>
    </w:p>
    <w:p/>
    <w:p>
      <w:pPr/>
      <w:r>
        <w:rPr>
          <w:rStyle w:val="myStyle"/>
        </w:rPr>
        <w:t xml:space="preserve">7、D</w:t>
      </w:r>
    </w:p>
    <w:p/>
    <w:p>
      <w:pPr/>
      <w:r>
        <w:rPr>
          <w:rStyle w:val="myStyle"/>
        </w:rPr>
        <w:t xml:space="preserve">8、B</w:t>
      </w:r>
    </w:p>
    <w:p/>
    <w:p>
      <w:pPr/>
      <w:r>
        <w:rPr>
          <w:rStyle w:val="myStyle"/>
        </w:rPr>
        <w:t xml:space="preserve">9、B</w:t>
      </w:r>
    </w:p>
    <w:p/>
    <w:p>
      <w:pPr/>
      <w:r>
        <w:rPr>
          <w:rStyle w:val="myStyle"/>
        </w:rPr>
        <w:t xml:space="preserve">10、D</w:t>
      </w:r>
    </w:p>
    <w:p/>
    <w:p>
      <w:pPr/>
      <w:r>
        <w:rPr>
          <w:rStyle w:val="myStyle"/>
        </w:rPr>
        <w:t xml:space="preserve">11、A</w:t>
      </w:r>
    </w:p>
    <w:p/>
    <w:p>
      <w:pPr/>
      <w:r>
        <w:rPr>
          <w:rStyle w:val="myStyle"/>
        </w:rPr>
        <w:t xml:space="preserve">12、A</w:t>
      </w:r>
    </w:p>
    <w:p/>
    <w:p>
      <w:pPr/>
      <w:r>
        <w:rPr>
          <w:rStyle w:val="myStyle"/>
        </w:rPr>
        <w:t xml:space="preserve">13、B</w:t>
      </w:r>
    </w:p>
    <w:p/>
    <w:p>
      <w:pPr/>
      <w:r>
        <w:rPr>
          <w:rStyle w:val="myStyle"/>
        </w:rPr>
        <w:t xml:space="preserve">14、A</w:t>
      </w:r>
    </w:p>
    <w:p/>
    <w:p>
      <w:pPr/>
      <w:r>
        <w:rPr>
          <w:rStyle w:val="myStyle"/>
        </w:rPr>
        <w:t xml:space="preserve">15、B</w:t>
      </w:r>
    </w:p>
    <w:p/>
    <w:p>
      <w:pPr/>
      <w:r>
        <w:rPr>
          <w:rStyle w:val="myStyle"/>
        </w:rPr>
        <w:t xml:space="preserve">16、A</w:t>
      </w:r>
    </w:p>
    <w:p/>
    <w:p>
      <w:pPr/>
      <w:r>
        <w:rPr>
          <w:rStyle w:val="myStyle"/>
        </w:rPr>
        <w:t xml:space="preserve">17、D</w:t>
      </w:r>
    </w:p>
    <w:p/>
    <w:p>
      <w:pPr/>
      <w:r>
        <w:rPr>
          <w:rStyle w:val="myStyle"/>
        </w:rPr>
        <w:t xml:space="preserve">18、C</w:t>
      </w:r>
    </w:p>
    <w:p/>
    <w:p>
      <w:pPr/>
      <w:r>
        <w:rPr>
          <w:rStyle w:val="myStyle"/>
        </w:rPr>
        <w:t xml:space="preserve">19、A</w:t>
      </w:r>
    </w:p>
    <w:p/>
    <w:p>
      <w:pPr/>
      <w:r>
        <w:rPr>
          <w:rStyle w:val="myStyle"/>
        </w:rPr>
        <w:t xml:space="preserve">20、A</w:t>
      </w:r>
    </w:p>
    <w:p/>
    <w:p>
      <w:pPr/>
      <w:r>
        <w:rPr>
          <w:rStyle w:val="myStyle"/>
        </w:rPr>
        <w:t xml:space="preserve">21、D</w:t>
      </w:r>
    </w:p>
    <w:p/>
    <w:p>
      <w:pPr/>
      <w:r>
        <w:rPr>
          <w:rStyle w:val="myStyle"/>
        </w:rPr>
        <w:t xml:space="preserve">22、C第11页共13页</w:t>
      </w:r>
    </w:p>
    <w:p/>
    <w:p>
      <w:pPr/>
      <w:r>
        <w:rPr>
          <w:rStyle w:val="myStyle"/>
        </w:rPr>
        <w:t xml:space="preserve">23、B</w:t>
      </w:r>
    </w:p>
    <w:p/>
    <w:p>
      <w:pPr/>
      <w:r>
        <w:rPr>
          <w:rStyle w:val="myStyle"/>
        </w:rPr>
        <w:t xml:space="preserve">24、答案C</w:t>
      </w:r>
    </w:p>
    <w:p/>
    <w:p>
      <w:pPr/>
      <w:r>
        <w:rPr>
          <w:rStyle w:val="myStyle"/>
        </w:rPr>
        <w:t xml:space="preserve">25、A</w:t>
      </w:r>
    </w:p>
    <w:p/>
    <w:p>
      <w:pPr/>
      <w:r>
        <w:rPr>
          <w:rStyle w:val="myStyle"/>
        </w:rPr>
        <w:t xml:space="preserve">26、C</w:t>
      </w:r>
    </w:p>
    <w:p/>
    <w:p>
      <w:pPr/>
      <w:r>
        <w:rPr>
          <w:rStyle w:val="myStyle"/>
        </w:rPr>
        <w:t xml:space="preserve">27、A</w:t>
      </w:r>
    </w:p>
    <w:p/>
    <w:p>
      <w:pPr/>
      <w:r>
        <w:rPr>
          <w:rStyle w:val="myStyle"/>
        </w:rPr>
        <w:t xml:space="preserve">28、C</w:t>
      </w:r>
    </w:p>
    <w:p/>
    <w:p>
      <w:pPr/>
      <w:r>
        <w:rPr>
          <w:rStyle w:val="myStyle"/>
        </w:rPr>
        <w:t xml:space="preserve">29、B</w:t>
      </w:r>
    </w:p>
    <w:p/>
    <w:p>
      <w:pPr/>
      <w:r>
        <w:rPr>
          <w:rStyle w:val="myStyle"/>
        </w:rPr>
        <w:t xml:space="preserve">二、材料分析题（本题共3小题，每题14分，共42分）</w:t>
      </w:r>
    </w:p>
    <w:p/>
    <w:p>
      <w:pPr/>
      <w:r>
        <w:rPr>
          <w:rStyle w:val="myStyle"/>
        </w:rPr>
        <w:t xml:space="preserve">1、</w:t>
      </w:r>
    </w:p>
    <w:p/>
    <w:p>
      <w:pPr/>
      <w:r>
        <w:rPr>
          <w:rStyle w:val="myStyle"/>
        </w:rPr>
        <w:t xml:space="preserve">（1）告诫青年们生活在应用科学的时代，要用理性的态度对待应用科学研究及其成果</w:t>
      </w:r>
    </w:p>
    <w:p/>
    <w:p>
      <w:pPr/>
      <w:r>
        <w:rPr>
          <w:rStyle w:val="myStyle"/>
        </w:rPr>
        <w:t xml:space="preserve">（2）这一点是指不仅要关心应用科学本身，更要关心怎样组织人的劳动和产品分配这样一些尚未解决的重大问题，用以保证我们科学思想的成果会造福人类，而不致成为祸害应用科学既节约了劳动，又使生活更加舒适，但给我们的幸福却很少，因为我们还没有学会怎样正当地去使用它比如在战争时期，应用科学给了人们相互毒害和相互残杀的手段在和平时期，应用科学使我们的生活匆忙和不安定，使人成为机器的奴隶，使人惶恐和不安因此除了研究应用科学本身，更要注意应用科学的正确使用，保证应用科学为人类造福、为社会进步发挥作用</w:t>
      </w:r>
    </w:p>
    <w:p/>
    <w:p>
      <w:pPr/>
      <w:r>
        <w:rPr>
          <w:rStyle w:val="myStyle"/>
        </w:rPr>
        <w:t xml:space="preserve">2、在这段材料中，该老师的行为体现了如下学生观</w:t>
      </w:r>
    </w:p>
    <w:p/>
    <w:p>
      <w:pPr/>
      <w:r>
        <w:rPr>
          <w:rStyle w:val="myStyle"/>
        </w:rPr>
        <w:t xml:space="preserve">（1）看到了学生是有潜能的个体，能够对学生抱有期望材料中，学生刚.上来无法谈出对?丝竹图的体会时，老师并没有因此而对学生失望，而是积极地引导学生从熟悉的角度出发谈论竹子，并最终谈论丝竹图，这种做法充分调动了学生的积极性，发挥了学生的主体地位这是老师对学生抱有期望的体现</w:t>
      </w:r>
    </w:p>
    <w:p/>
    <w:p>
      <w:pPr/>
      <w:r>
        <w:rPr>
          <w:rStyle w:val="myStyle"/>
        </w:rPr>
        <w:t xml:space="preserve">（2）能看到学生是受教育的对象，能够给学生合适的指导学生虽然具有发展的潜能，但是学生身心发展毕竟还不完善，对很多知识还不了解，因此在材料中，学生对于丝竹图不能谈出自己的体会这就需要老师去引导学生，给学生指出正确的方向材料中的老师正是发挥了指明方向的作用</w:t>
      </w:r>
    </w:p>
    <w:p/>
    <w:p>
      <w:pPr/>
      <w:r>
        <w:rPr>
          <w:rStyle w:val="myStyle"/>
        </w:rPr>
        <w:t xml:space="preserve">三、写作题（本大题共1小题，共50分）</w:t>
      </w:r>
    </w:p>
    <w:p/>
    <w:p>
      <w:pPr/>
      <w:r>
        <w:rPr>
          <w:rStyle w:val="myStyle"/>
        </w:rPr>
        <w:t xml:space="preserve">1、人才需要“发现”得人才者得天下，这是如今喊得震耳欲聋的一个口号但人才的问世，也不是那么容易的，通常需要两方面的合力一是人才自己拼命往外拱，争取脱颖而出；二是伯乐们的热情发现与提携这个“发现”，除了狭义的发现外，还包括挖掘、扶持、使用、指导，四者缺第12页共13页一不可鲁迅无疑是现代文学史上的“超级人才”，可在被发现前，他自己其实也一直很郁闷，虽然学问很大，但始终没有展现的机会，整天靠抄古碑打发日子1918年春天，机会来了正在编辑《新青年》杂志的钱玄同，与鲁迅交谈时，发现他谈吐不凡，思想激进，很有批判意识，就主动约他写一篇批判旧礼制的文章一开始，鲁迅并不太积极，写写停停，在钱玄同一再催促下，文章才得以完成钱玄同接到稿子后，连声叫好，即编即发，5月15日就以最快速度发表在《新青年》杂志四卷五号匕中国现代文学史上第一篇真正的现代白话小说,第一篇彻底反封建的新文学作品就这样问世了最重要的是，伟大的思想家、文学家鲁迅，从此正式登上文坛，一发而不可收1923年，作家郁达夫在北平编杂志，收到一个陌生文学青年的来稿，文章很有灵气，他一看就爱不释手，马上前去探访只见那青年躺在一间破屋里，裹紧被褥仍旧寒战不已，被疾病和饥饿折磨得奄奄一息，房东还要将其扫地出门他立刻请青年吃了一顿热气腾腾的饭菜，并且倾囊相赠，帮他治病、缴房租，还拿着青年的习作四处举荐，为他说项那个青年就是后来誉满文坛的沈从文没有郁达夫的发现，沈从文不要说当作家了，连命都难保得住,很可能会客死他乡英国科学家法拉第的大放异彩，则得益于戴维的发现法拉第出身贫寒，没上过大学，可是酷爱科学研究，很有灵性，还有?股韧劲，不达目的誓不罢休老科学家戴维慧眼识珠,看出他是个可造就之才，就破例收他当助手，一步步带他进入科学殿堂，精心指导，既传又帮，后来他的成就远远超过了老师晚年时，有人要戴维填表列举自己对科学的贡献，他绝口不提自己发现的钠、钾、氯、氨等元素，而只写了一句话“最大的贡献一发现法拉第”如何评价一个学生的优点与缺点？如何根据一个学生的个性进行合适的培养？对教育工作者而言，更需要这种“发现”精神老师应该善于以发展的眼光、客观的眼光看待学生对偏科的学生毛泽东，不同的老师就有不同的看法，有的说他最用功最聪明，有的说他很认真但也很一般，有的说他不认真也不聪明我们今天的教育不也是面面俱到，有贪大求全之弊吗？在纪督学的眼里，像毛泽东这种只关心“出租汽车”，而不关心自己学业分数的学生是“不务正业”但是我们想过没有，正是多少这样“不务正业”的人推动了我们社会的发展，改变了历史的进程教师不仅要观察学生，更要扶持和指导学生所谓“有教无类，因材施教”，教师看待学生，要全面和准确，更要性和客观，尽量照顾到每个学生的个性和理想根据个性和理想,继续挖掘他们的潜能，激励他们的学习欲望，指导他们做人做事，为他们显示才能创造条件,就像郁达夫对沈从文那样教师更应无私扶持人才、有容许人才超过自己的宽阔胸怀，就像戴维提携法拉第那样当我们都以“发现”人才、培养人才为荣时，人才才会真正源源不断而来，社会才会呈现人才荟萃的大好局面第13页共13页C.廉洁从教D.严谨治学</w:t>
      </w:r>
    </w:p>
    <w:p/>
    <w:p>
      <w:pPr/>
      <w:r>
        <w:rPr>
          <w:rStyle w:val="myStyle"/>
        </w:rPr>
        <w:t xml:space="preserve">4、就一个测验的优劣而言，最为重要的指标是（）A.信度B.效度C.区分度D.难度</w:t>
      </w:r>
    </w:p>
    <w:p/>
    <w:p>
      <w:pPr/>
      <w:r>
        <w:rPr>
          <w:rStyle w:val="myStyle"/>
        </w:rPr>
        <w:t xml:space="preserve">5、保险公司X正在考虑发行一种新的保单，为那些身患困扰老年人疾病的老年人提供他们要求的服务该保单的保险费必须足够低廉以吸引顾客因此，X公司将为从保单中得到的收入不足以支付将要产生的索赔而忧虑以下哪一种策略将最有可能把X公司在该保单上的损失降低到最小？（）A.吸引那些将在未来很多年里都不可能提出要求从该保单中获益的中年顾客B.仅向那些年幼时没有得过任何严重疾病的个人提供保险C.在该项保单中提供比在其他成本更低的保单中数量更多的服务D.仅向那些被其他保险公司在类似的保险项目中拒绝的人提供保险</w:t>
      </w:r>
    </w:p>
    <w:p/>
    <w:p>
      <w:pPr/>
      <w:r>
        <w:rPr>
          <w:rStyle w:val="myStyle"/>
        </w:rPr>
        <w:t xml:space="preserve">6、诗句“孤舟蓑笠翁，独钓寒江雪”出自《江雪》其作者是（）A.王维B.韩愈C.柳宗元D.李商隐</w:t>
      </w:r>
    </w:p>
    <w:p/>
    <w:p>
      <w:pPr/>
      <w:r>
        <w:rPr>
          <w:rStyle w:val="myStyle"/>
        </w:rPr>
        <w:t xml:space="preserve">7、王明同学成绩不好，跟夏老师关系很紧张一天，王明悄悄在黑板写了“夏某某是个大笨蛋！夏老师查出后暴跳如雷，多次勒令王明当着全班同学的面同自己做深刻检讨，夏老师的行为（）o A.正确，有利于抑制其他同学的类似行为B.正确，应该维护教师的尊严和威信C.不正确，不应该对此类学生如此宽容第2页共13页D.不正确，不利于构建良好的师生关系</w:t>
      </w:r>
    </w:p>
    <w:p/>
    <w:p>
      <w:pPr/>
      <w:r>
        <w:rPr>
          <w:rStyle w:val="myStyle"/>
        </w:rPr>
        <w:t xml:space="preserve">8、进入20世纪以后，义务教育普遍向（）教育延伸A.初等B.中等C.高等D.成人</w:t>
      </w:r>
    </w:p>
    <w:p/>
    <w:p>
      <w:pPr/>
      <w:r>
        <w:rPr>
          <w:rStyle w:val="myStyle"/>
        </w:rPr>
        <w:t xml:space="preserve">9、小红在解决数学问题时总是从多种途径寻求解决问题的方法，力求一题多解小红的思维方式属于（）A、聚合思维B、发散思维C、常规思维D、具体思维</w:t>
      </w:r>
    </w:p>
    <w:p/>
    <w:p>
      <w:pPr/>
      <w:r>
        <w:rPr>
          <w:rStyle w:val="myStyle"/>
        </w:rPr>
        <w:t xml:space="preserve">10、根据《国家中长期教育改革和发展规划纲要（2010―2020年）》规定.下面不属于改革教离质置评价和人才评价制度的做法是（）A.探索多种评价方式B.完善综合素质评价C.建?.多祥的评价标准D.树立终结性平均理念</w:t>
      </w:r>
    </w:p>
    <w:p/>
    <w:p>
      <w:pPr/>
      <w:r>
        <w:rPr>
          <w:rStyle w:val="myStyle"/>
        </w:rPr>
        <w:t xml:space="preserve">11、爸爸询问青青所喜欢的学科她调皮地说“我不像喜欢英语那样喜欢语文，也不像喜欢化学那样喜欢物理;不像喜欢语文那样喜欢化学，也不像喜欢数学那样喜欢英语”下列学科，依青青喜好的程度，由高到低排列正确的是（A.数学英语语文化学物理B.数学语文英语物理化学C.语文英语数学化学物理D.语文数学英语物理化学</w:t>
      </w:r>
    </w:p>
    <w:p/>
    <w:p>
      <w:pPr/>
      <w:r>
        <w:rPr>
          <w:rStyle w:val="myStyle"/>
        </w:rPr>
        <w:t xml:space="preserve">12、下列哪句说法是错误的？（）第3页共13页A.素质教育是指以促进知识深刻内化为目标B.以全面传授更有价值的知识为基础C.以激活每一位受教育者的个性潜能发展为核心D.以提高学生综合素质为目的</w:t>
      </w:r>
    </w:p>
    <w:p/>
    <w:p>
      <w:pPr/>
      <w:r>
        <w:rPr>
          <w:rStyle w:val="myStyle"/>
        </w:rPr>
        <w:t xml:space="preserve">13、初一学生小武想做一名科学家，班主任说“你现在学数学那么吃力.以后学物理、化学肯定也学不好，一定不能把当科学家作为人生目标”班主任的说法（）A.忽视了学生的主体性B.忽视了学生的发展性C.忽视了学生创造性D.忽视了学生的差异性</w:t>
      </w:r>
    </w:p>
    <w:p/>
    <w:p>
      <w:pPr/>
      <w:r>
        <w:rPr>
          <w:rStyle w:val="myStyle"/>
        </w:rPr>
        <w:t xml:space="preserve">14、名句“落霞与孤鹫齐飞，秋水共长天一色”出自《滕王阁序》，其作者是（A.王勃B.范仲淹C.苏轼I）.陶渊明</w:t>
      </w:r>
    </w:p>
    <w:p/>
    <w:p>
      <w:pPr/>
      <w:r>
        <w:rPr>
          <w:rStyle w:val="myStyle"/>
        </w:rPr>
        <w:t xml:space="preserve">15、《蓝色多瑙河》的作者是（）A.理查?施特劳斯B.约翰?施特劳斯C.柴可夫斯基D.舒伯特</w:t>
      </w:r>
    </w:p>
    <w:p/>
    <w:p>
      <w:pPr/>
      <w:r>
        <w:rPr>
          <w:rStyle w:val="myStyle"/>
        </w:rPr>
        <w:t xml:space="preserve">16、下面这首诗，所写的节FI是（），中庭地白树栖鸦，冷露无声湿桂花今夜月明人尽望，不知秋思落谁家A.中秋B.重阳C.端午D.除夕第4页共13页</w:t>
      </w:r>
    </w:p>
    <w:p/>
    <w:p>
      <w:pPr/>
      <w:r>
        <w:rPr>
          <w:rStyle w:val="myStyle"/>
        </w:rPr>
        <w:t xml:space="preserve">17、找规律填数字是一个很有趣的活动，特别锻炼观察和思考能力下列选项中，填入数列“</w:t>
      </w:r>
    </w:p>
    <w:p/>
    <w:p>
      <w:pPr/>
      <w:r>
        <w:rPr>
          <w:rStyle w:val="myStyle"/>
        </w:rPr>
        <w:t xml:space="preserve">101、169,</w:t>
      </w:r>
    </w:p>
    <w:p/>
    <w:p>
      <w:pPr/>
      <w:r>
        <w:rPr>
          <w:rStyle w:val="myStyle"/>
        </w:rPr>
        <w:t xml:space="preserve">305、</w:t>
      </w:r>
    </w:p>
    <w:p/>
    <w:p>
      <w:pPr/>
      <w:r>
        <w:rPr>
          <w:rStyle w:val="myStyle"/>
        </w:rPr>
        <w:t xml:space="preserve">577、（）、2209“空缺处的数字，正确是（）A.1118B.1119C.1120I）.</w:t>
      </w:r>
    </w:p>
    <w:p/>
    <w:p>
      <w:pPr/>
      <w:r>
        <w:rPr>
          <w:rStyle w:val="myStyle"/>
        </w:rPr>
        <w:t xml:space="preserve">112118、将“神舟七号”载人飞船成功送入太空用的是“长征火箭，我国早期的“火箭”与现在的火箭虽然相差甚远，但都是利用反冲运动的原理如果你要查找火药武器的最早记录，应该查阅（）A.《史记》B.《汉书》C.《唐书》D.《清史稿》</w:t>
      </w:r>
    </w:p>
    <w:p/>
    <w:p>
      <w:pPr/>
      <w:r>
        <w:rPr>
          <w:rStyle w:val="myStyle"/>
        </w:rPr>
        <w:t xml:space="preserve">19、大学毕业的陈某曾因故意犯罪被判处有期徒刑1年，刑满释放后，他前往某初级中学应聘学校（）A.不得聘用B.可以聘用C.应当聘用D.暂缓聘用</w:t>
      </w:r>
    </w:p>
    <w:p/>
    <w:p>
      <w:pPr/>
      <w:r>
        <w:rPr>
          <w:rStyle w:val="myStyle"/>
        </w:rPr>
        <w:t xml:space="preserve">20、五十多岁的胡老师又一次拒绝了学校要他参加暑期培训的安排，并说“我都快要退休了，还学什么？”这表明胡老师缺乏（）A.终身学习的理念B.热爱学生的情怀C.诲人不倦的品格D.严谨教学的精神</w:t>
      </w:r>
    </w:p>
    <w:p/>
    <w:p>
      <w:pPr/>
      <w:r>
        <w:rPr>
          <w:rStyle w:val="myStyle"/>
        </w:rPr>
        <w:t xml:space="preserve">21、中国大陆第一部荣获柏林国际电影节“金熊奖”的电影是（）A.《本命年》第5页共13页B.《一个都不能少》C.《霸王别姬》D.《红高粱》</w:t>
      </w:r>
    </w:p>
    <w:p/>
    <w:p>
      <w:pPr/>
      <w:r>
        <w:rPr>
          <w:rStyle w:val="myStyle"/>
        </w:rPr>
        <w:t xml:space="preserve">22、某中学在资助贫困生的公示中，将拟资助学生的家庭住址、父母姓名、电话号码、身份证号等信息予以公布该校的做法（）A.符合校务公开的办事原则B.体现了学校自主管理权利C.侵犯了学生的个人隐私权D,违背公平待生的教育理念</w:t>
      </w:r>
    </w:p>
    <w:p/>
    <w:p>
      <w:pPr/>
      <w:r>
        <w:rPr>
          <w:rStyle w:val="myStyle"/>
        </w:rPr>
        <w:t xml:space="preserve">23、学生李某因在上课时嬉戏打闹，被班主任罚打手心30下班主任的这种做法（）A.正确，有利于维护课堂教学秩序B.错误，不能对学生实施体罚或变相体罚C.正确，这是教师惩戒学生的权利D.错误，对学生的体罚应当适度</w:t>
      </w:r>
    </w:p>
    <w:p/>
    <w:p>
      <w:pPr/>
      <w:r>
        <w:rPr>
          <w:rStyle w:val="myStyle"/>
        </w:rPr>
        <w:t xml:space="preserve">24、“二战”结束后，在亚洲和欧洲分别对主要战犯进行了审判，亚洲审判史称“东京审判”，欧洲审判称为（）A.“伦教审判”B.“柏林审判”C.“细伦堡审判”D.“波茨坦审判”</w:t>
      </w:r>
    </w:p>
    <w:p/>
    <w:p>
      <w:pPr/>
      <w:r>
        <w:rPr>
          <w:rStyle w:val="myStyle"/>
        </w:rPr>
        <w:t xml:space="preserve">25、下列对素质教育的理解，存在片面性的是（工A.促进学生专业发展B.尊重学生个性发展C.教育面向全体学生D.引导学生协调发展</w:t>
      </w:r>
    </w:p>
    <w:p/>
    <w:p>
      <w:pPr/>
      <w:r>
        <w:rPr>
          <w:rStyle w:val="myStyle"/>
        </w:rPr>
        <w:t xml:space="preserve">26、《中华人民共和国教师法》规定，取得初级中学教师，初级职业学校文化、专业课教师第6页共13页资格，应当具备（）A.幼儿师范学校毕业及其以上学历B.中等师范学校毕业及其以上学历C.高等师范专科学校或者其他大学专科毕业及其以上学历D.高等师范院校本科毕业及其以上学历</w:t>
      </w:r>
    </w:p>
    <w:p/>
    <w:p>
      <w:pPr/>
      <w:r>
        <w:rPr>
          <w:rStyle w:val="myStyle"/>
        </w:rPr>
        <w:t xml:space="preserve">27、以下不属于教师个性品质健康性的提法的是（）o A.仪表大方B.兴趣广泛C.意志坚强D.情绪健康</w:t>
      </w:r>
    </w:p>
    <w:p/>
    <w:p>
      <w:pPr/>
      <w:r>
        <w:rPr>
          <w:rStyle w:val="myStyle"/>
        </w:rPr>
        <w:t xml:space="preserve">28、随着中国经济的发展，私人轿车进入家庭，对中国人来说轿车已不再是遥远的梦想然而，随着私家车的日益增多，将使本来就十分严重的交通紧张状况面临雪上加霜的困境，因此，中国的交通问题最终必然限制私人轿车的发展以下哪项如果为真，则最能驳斥上述观点？（）A.私人轿车的增多不是交通紧张状况加剧的主要原因B.应先发展交通，再发展轿车工业C.随着轿车进入家庭，必将带动中国交通的大发展，从来就是先有车，然后才有路D.在人口众多、交通不发达的中国，发展私人轿车是愚蠢的</w:t>
      </w:r>
    </w:p>
    <w:p/>
    <w:p>
      <w:pPr/>
      <w:r>
        <w:rPr>
          <w:rStyle w:val="myStyle"/>
        </w:rPr>
        <w:t xml:space="preserve">29、初一学生小武想做一名科学家，班主任说“你现在学数学都那么吃力，以后学物理、化学肯定学不好，一定不能把当科学家当做人生目标”班主任的说法（）A.忽视了学生的主体性B.忽视了学生的发展性C.忽视了学生的创造性D.忽视了学生的差异性阅卷人|得分</w:t>
      </w:r>
    </w:p>
    <w:p/>
    <w:p>
      <w:pPr/>
      <w:r>
        <w:rPr>
          <w:rStyle w:val="myStyle"/>
        </w:rPr>
        <w:t xml:space="preserve">二、材料分析题（本题共3小题，每题14分，共42分）第7页共13页</w:t>
      </w:r>
    </w:p>
    <w:p/>
    <w:p>
      <w:pPr/>
      <w:r>
        <w:rPr>
          <w:rStyle w:val="myStyle"/>
        </w:rPr>
        <w:t xml:space="preserve">1、</w:t>
      </w:r>
    </w:p>
    <w:p/>
    <w:p>
      <w:pPr/>
      <w:r>
        <w:rPr>
          <w:rStyle w:val="myStyle"/>
        </w:rPr>
        <w:t xml:space="preserve">①看到你们这一支以应用科学作为自己专业的青年人的队伍，我感到十分高兴我可以唱一首赞美诗，来颂扬应用科学已经取得的进步；并且无疑地，在你们自己一生中，你们将把它更加推向前进我所以能讲这样一些话，那是因为我们是生活在应用科学的时代和应用科学的家乡但是我不想这样来谈我倒想起一个娶了不称心的妻子的小伙子，当人家问他是否感到幸福时，他回答说“如果要我说真心话，那我不得不扯谎了”</w:t>
      </w:r>
    </w:p>
    <w:p/>
    <w:p>
      <w:pPr/>
      <w:r>
        <w:rPr>
          <w:rStyle w:val="myStyle"/>
        </w:rPr>
        <w:t xml:space="preserve">②我的情况也正是这样试设想，一个不很开化的印第安人，他是否不如通常的文明人那样丰富和幸福？我想并不如此i切文明国家的儿童都那么喜欢扮“印第安人”玩，这是值得深思的</w:t>
      </w:r>
    </w:p>
    <w:p/>
    <w:p>
      <w:pPr/>
      <w:r>
        <w:rPr>
          <w:rStyle w:val="myStyle"/>
        </w:rPr>
        <w:t xml:space="preserve">③这样了不起的应用科学，它既节约了劳动，又使生活更加舒适，为什么带给我们的幸福却那么少呢？坦率地回答是，因为我们还没有学会怎样正当地去使用它</w:t>
      </w:r>
    </w:p>
    <w:p/>
    <w:p>
      <w:pPr/>
      <w:r>
        <w:rPr>
          <w:rStyle w:val="myStyle"/>
        </w:rPr>
        <w:t xml:space="preserve">④在战争时期，应用科学给了人们相互毒害和相互残杀的手段在和平时期，应用科学使我们生活匆忙和不安定它没有使我们从必须完成的单调劳动中得到多大程度的解放，反而使人成为机器的奴隶；人们绝大部分是一天到晚厌倦地工作着，他们在劳动中亳无乐趣，而且经常提心吊胆，惟恐失去他们那一点点可怜的收入</w:t>
      </w:r>
    </w:p>
    <w:p/>
    <w:p>
      <w:pPr/>
      <w:r>
        <w:rPr>
          <w:rStyle w:val="myStyle"/>
        </w:rPr>
        <w:t xml:space="preserve">⑤你们会以为在你们面前的这个老头子是在唱不吉利的反调可是我这样做，目的无非是向你们提一点忠告如果你们想使你们一生的工作有益于人类，那么你们只懂得应用科学本身是不够的，关心人的本身，应当为一切技术上奋斗的主要目标；关心怎样组织人的劳动和产品分配这样一些尚未解决的重大问题，用以保证我们科学思想的成果会造福人类，而不致成为祸害</w:t>
      </w:r>
    </w:p>
    <w:p/>
    <w:p>
      <w:pPr/>
      <w:r>
        <w:rPr>
          <w:rStyle w:val="myStyle"/>
        </w:rPr>
        <w:t xml:space="preserve">⑥在你们埋头于图表和议程时，千万不要忘记这一点！摘编自爱因斯坦《给青年们的?封信》问题1文章第</w:t>
      </w:r>
    </w:p>
    <w:p/>
    <w:p>
      <w:pPr/>
      <w:r>
        <w:rPr>
          <w:rStyle w:val="myStyle"/>
        </w:rPr>
        <w:t xml:space="preserve">②自然段提到“不很开化的印第安人”，有何用意？2概括“在你们埋头于图表和方程时，千万不要忘记这一点”中加点词“这一点”的内容，并联系社会现实，谈谈你的思考第8页共13页</w:t>
      </w:r>
    </w:p>
    <w:p/>
    <w:p>
      <w:pPr/>
      <w:r>
        <w:rPr>
          <w:rStyle w:val="myStyle"/>
        </w:rPr>
        <w:t xml:space="preserve">2、本节课的教学内容是引导学生欣赏几幅字画，其中有一幅是郑板桥的“丝竹图”可是，课堂上许多学生说不懂国画，谈不出体会，课堂出现了冷场.教师看到这一情况,立即调整了教学思路,不再要求学生谈体会,而是从学生实际出发，从他们最熟悉的竹子入手来引导他们打开思路教师给出了一个学习任务”由竹子所想到的……”，并要求学生由竹子展开多角度、多方面的想象，很快学生就进入了情境,发言变得十分踊跃学生说“竹子的外形没有牡丹花那么华贵，它朴实无华，”“竹子中空外直，好像人的品格一谦虚、正直，”“由竹子的挺拔想到人的高风亮节，”“竹子一年四季都郁郁葱葱，说明它不畏严寒，不畏酷暑”“竹子对人无所求--不需灌溉、不需施肥;给予人的却很多--竹笋、竹竿、竹叶各有其用处，”还有的学生引用“堵上芦苇头重脚轻根底浅，山尖竹笋嘴尖皮厚腹中空”说有人华而不实学生注意力高度集中，各抒己见说完了竹子再来看画，学生对这幅画就有了理解与看法,发言更加热烈，在发言中，学生们谈竹子、谈画，既陶冶了学生的审美情趣，V使学生懂得了许多做人的道理课后，教师对这次教学行为进行了反思问题请结合材料，从学生观的角度，评析该教师的教学行为阅卷入得分</w:t>
      </w:r>
    </w:p>
    <w:p/>
    <w:p>
      <w:pPr/>
      <w:r>
        <w:rPr>
          <w:rStyle w:val="myStyle"/>
        </w:rPr>
        <w:t xml:space="preserve">三、写作题（本大题共1小题，共50分）</w:t>
      </w:r>
    </w:p>
    <w:p/>
    <w:p>
      <w:pPr/>
      <w:r>
        <w:rPr>
          <w:rStyle w:val="myStyle"/>
        </w:rPr>
        <w:t xml:space="preserve">1、戴维是英国皇家学院的爵士，在科学上曾有过重大发现有人要戴维填表列举自己对科学的贡献，戴维写的是“最大的贡献一发现法拉第”法拉第原是一名书籍装订工，没上过大学戴维发现他的才能，让他做了自己的助手法拉第后来成为著名的物理学家、化学家根据上述材料给你的启示，联系实际，写一篇论说文要求用规范的现代汉语写作，不要脱离材料内容或含义，题目自拟，立意自定，观点明确，分析具体，条理清晰，语言流畅，不少于1000字第9页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2023-05-07T16:04:54+08:00</dcterms:created>
  <dcterms:modified xsi:type="dcterms:W3CDTF">2023-05-07T16:04:54+08:00</dcterms:modified>
</cp:coreProperties>
</file>

<file path=docProps/custom.xml><?xml version="1.0" encoding="utf-8"?>
<Properties xmlns="http://schemas.openxmlformats.org/officeDocument/2006/custom-properties" xmlns:vt="http://schemas.openxmlformats.org/officeDocument/2006/docPropsVTypes"/>
</file>