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2020年中学教师资格证考试《综合素质》押题练习试卷-含答案</w:t>
      </w:r>
    </w:p>
    <w:p/>
    <w:p/>
    <w:p>
      <w:pPr/>
      <w:r>
        <w:rPr>
          <w:rStyle w:val="myStyle"/>
        </w:rPr>
        <w:t xml:space="preserve">
</w:t>
      </w:r>
    </w:p>
    <w:p/>
    <w:p>
      <w:pPr/>
      <w:r>
        <w:rPr>
          <w:rStyle w:val="myStyle"/>
        </w:rPr>
        <w:t xml:space="preserve">
	2020年中学教师资格证考试《综合素质》押题练习试卷含答案注意事项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3、请仔细阅读各种题目的I可答要求，在密封线内答题，否则不予评分姓名______考号______阅卷人|得分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1、《国家中长期教育改革和发展规划要（2010-2020》提出，教育公平是社会公平的重要基础教育公平的关键是（）A.机会公平B.过程公平C.结果公平D.起点公平
</w:t>
      </w:r>
    </w:p>
    <w:p/>
    <w:p>
      <w:pPr/>
      <w:r>
        <w:rPr>
          <w:rStyle w:val="myStyle"/>
        </w:rPr>
        <w:t xml:space="preserve">
	2、下列表述，与并非“只有本地人当经理，才能把企业搞好”的判断一致的是（）A.要想把企业搞好，必须由本地人当经理B.只要把企业搞好了，谁来当经理都可以C.不由本地人当经理，也可以把企业搞好D.不由本地人当经理，就不能把企业搞好
</w:t>
      </w:r>
    </w:p>
    <w:p/>
    <w:p>
      <w:pPr/>
      <w:r>
        <w:rPr>
          <w:rStyle w:val="myStyle"/>
        </w:rPr>
        <w:t xml:space="preserve">
	3、下列不属于昆虫的是（）A.蚂蚁B.甲虫C.蜘蛛第1页共12页参考答案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2、C
</w:t>
      </w:r>
    </w:p>
    <w:p/>
    <w:p>
      <w:pPr/>
      <w:r>
        <w:rPr>
          <w:rStyle w:val="myStyle"/>
        </w:rPr>
        <w:t xml:space="preserve">
	3、C
</w:t>
      </w:r>
    </w:p>
    <w:p/>
    <w:p>
      <w:pPr/>
      <w:r>
        <w:rPr>
          <w:rStyle w:val="myStyle"/>
        </w:rPr>
        <w:t xml:space="preserve">
	4、C
</w:t>
      </w:r>
    </w:p>
    <w:p/>
    <w:p>
      <w:pPr/>
      <w:r>
        <w:rPr>
          <w:rStyle w:val="myStyle"/>
        </w:rPr>
        <w:t xml:space="preserve">
	5、A
</w:t>
      </w:r>
    </w:p>
    <w:p/>
    <w:p>
      <w:pPr/>
      <w:r>
        <w:rPr>
          <w:rStyle w:val="myStyle"/>
        </w:rPr>
        <w:t xml:space="preserve">
	6、D
</w:t>
      </w:r>
    </w:p>
    <w:p/>
    <w:p>
      <w:pPr/>
      <w:r>
        <w:rPr>
          <w:rStyle w:val="myStyle"/>
        </w:rPr>
        <w:t xml:space="preserve">
	7、B
</w:t>
      </w:r>
    </w:p>
    <w:p/>
    <w:p>
      <w:pPr/>
      <w:r>
        <w:rPr>
          <w:rStyle w:val="myStyle"/>
        </w:rPr>
        <w:t xml:space="preserve">
	8、A
</w:t>
      </w:r>
    </w:p>
    <w:p/>
    <w:p>
      <w:pPr/>
      <w:r>
        <w:rPr>
          <w:rStyle w:val="myStyle"/>
        </w:rPr>
        <w:t xml:space="preserve">
	9、A
</w:t>
      </w:r>
    </w:p>
    <w:p/>
    <w:p>
      <w:pPr/>
      <w:r>
        <w:rPr>
          <w:rStyle w:val="myStyle"/>
        </w:rPr>
        <w:t xml:space="preserve">
	10、A
</w:t>
      </w:r>
    </w:p>
    <w:p/>
    <w:p>
      <w:pPr/>
      <w:r>
        <w:rPr>
          <w:rStyle w:val="myStyle"/>
        </w:rPr>
        <w:t xml:space="preserve">
	11、C
</w:t>
      </w:r>
    </w:p>
    <w:p/>
    <w:p>
      <w:pPr/>
      <w:r>
        <w:rPr>
          <w:rStyle w:val="myStyle"/>
        </w:rPr>
        <w:t xml:space="preserve">
	12、A
</w:t>
      </w:r>
    </w:p>
    <w:p/>
    <w:p>
      <w:pPr/>
      <w:r>
        <w:rPr>
          <w:rStyle w:val="myStyle"/>
        </w:rPr>
        <w:t xml:space="preserve">
	13、B
</w:t>
      </w:r>
    </w:p>
    <w:p/>
    <w:p>
      <w:pPr/>
      <w:r>
        <w:rPr>
          <w:rStyle w:val="myStyle"/>
        </w:rPr>
        <w:t xml:space="preserve">
	14、D
</w:t>
      </w:r>
    </w:p>
    <w:p/>
    <w:p>
      <w:pPr/>
      <w:r>
        <w:rPr>
          <w:rStyle w:val="myStyle"/>
        </w:rPr>
        <w:t xml:space="preserve">
	15、B
</w:t>
      </w:r>
    </w:p>
    <w:p/>
    <w:p>
      <w:pPr/>
      <w:r>
        <w:rPr>
          <w:rStyle w:val="myStyle"/>
        </w:rPr>
        <w:t xml:space="preserve">
	16、B
</w:t>
      </w:r>
    </w:p>
    <w:p/>
    <w:p>
      <w:pPr/>
      <w:r>
        <w:rPr>
          <w:rStyle w:val="myStyle"/>
        </w:rPr>
        <w:t xml:space="preserve">
	17、A
</w:t>
      </w:r>
    </w:p>
    <w:p/>
    <w:p>
      <w:pPr/>
      <w:r>
        <w:rPr>
          <w:rStyle w:val="myStyle"/>
        </w:rPr>
        <w:t xml:space="preserve">
	18、A
</w:t>
      </w:r>
    </w:p>
    <w:p/>
    <w:p>
      <w:pPr/>
      <w:r>
        <w:rPr>
          <w:rStyle w:val="myStyle"/>
        </w:rPr>
        <w:t xml:space="preserve">
	19、C
</w:t>
      </w:r>
    </w:p>
    <w:p/>
    <w:p>
      <w:pPr/>
      <w:r>
        <w:rPr>
          <w:rStyle w:val="myStyle"/>
        </w:rPr>
        <w:t xml:space="preserve">
	2、C
</w:t>
      </w:r>
    </w:p>
    <w:p/>
    <w:p>
      <w:pPr/>
      <w:r>
        <w:rPr>
          <w:rStyle w:val="myStyle"/>
        </w:rPr>
        <w:t xml:space="preserve">
	21、A
</w:t>
      </w:r>
    </w:p>
    <w:p/>
    <w:p>
      <w:pPr/>
      <w:r>
        <w:rPr>
          <w:rStyle w:val="myStyle"/>
        </w:rPr>
        <w:t xml:space="preserve">
	22、B第10页共12页
</w:t>
      </w:r>
    </w:p>
    <w:p/>
    <w:p>
      <w:pPr/>
      <w:r>
        <w:rPr>
          <w:rStyle w:val="myStyle"/>
        </w:rPr>
        <w:t xml:space="preserve">
	23、B
</w:t>
      </w:r>
    </w:p>
    <w:p/>
    <w:p>
      <w:pPr/>
      <w:r>
        <w:rPr>
          <w:rStyle w:val="myStyle"/>
        </w:rPr>
        <w:t xml:space="preserve">
	24、B
</w:t>
      </w:r>
    </w:p>
    <w:p/>
    <w:p>
      <w:pPr/>
      <w:r>
        <w:rPr>
          <w:rStyle w:val="myStyle"/>
        </w:rPr>
        <w:t xml:space="preserve">
	25、答案B
</w:t>
      </w:r>
    </w:p>
    <w:p/>
    <w:p>
      <w:pPr/>
      <w:r>
        <w:rPr>
          <w:rStyle w:val="myStyle"/>
        </w:rPr>
        <w:t xml:space="preserve">
	26、C
</w:t>
      </w:r>
    </w:p>
    <w:p/>
    <w:p>
      <w:pPr/>
      <w:r>
        <w:rPr>
          <w:rStyle w:val="myStyle"/>
        </w:rPr>
        <w:t xml:space="preserve">
	27、A
</w:t>
      </w:r>
    </w:p>
    <w:p/>
    <w:p>
      <w:pPr/>
      <w:r>
        <w:rPr>
          <w:rStyle w:val="myStyle"/>
        </w:rPr>
        <w:t xml:space="preserve">
	28、D
</w:t>
      </w:r>
    </w:p>
    <w:p/>
    <w:p>
      <w:pPr/>
      <w:r>
        <w:rPr>
          <w:rStyle w:val="myStyle"/>
        </w:rPr>
        <w:t xml:space="preserve">
	29、A
</w:t>
      </w:r>
    </w:p>
    <w:p/>
    <w:p>
      <w:pPr/>
      <w:r>
        <w:rPr>
          <w:rStyle w:val="myStyle"/>
        </w:rPr>
        <w:t xml:space="preserve">
	二、材料分析题（本题共3小题，每题14分，共42分）
</w:t>
      </w:r>
    </w:p>
    <w:p/>
    <w:p>
      <w:pPr/>
      <w:r>
        <w:rPr>
          <w:rStyle w:val="myStyle"/>
        </w:rPr>
        <w:t xml:space="preserve">
	1、该数学老师的做法是错误的，严重违背了教师职业道德规范的要求
</w:t>
      </w:r>
    </w:p>
    <w:p/>
    <w:p>
      <w:pPr/>
      <w:r>
        <w:rPr>
          <w:rStyle w:val="myStyle"/>
        </w:rPr>
        <w:t xml:space="preserve">
	（1）教师职业道德规范要求老师做到为人师表材料中，数学老师取笑学生的行为属于不文明行为，违背了为人师表的要求
</w:t>
      </w:r>
    </w:p>
    <w:p/>
    <w:p>
      <w:pPr/>
      <w:r>
        <w:rPr>
          <w:rStyle w:val="myStyle"/>
        </w:rPr>
        <w:t xml:space="preserve">
	（2）教师职业道德规范要求老师做到爱国守法、关爱学生材料中，数学老师的行为伤害了学生自尊心，侮辱了学生的人格，违背了《教育法》、《义务教育法》的要求，未能做到爱国守法、关爱学生作为一名合格的老师应该严格遵守教师职业道德规范的要求，做到关爱学生、为人师表、爱国守法
</w:t>
      </w:r>
    </w:p>
    <w:p/>
    <w:p>
      <w:pPr/>
      <w:r>
        <w:rPr>
          <w:rStyle w:val="myStyle"/>
        </w:rPr>
        <w:t xml:space="preserve">
	2、该老师的做法是恰当的，符合了素质教育倡导的教师职业理念
</w:t>
      </w:r>
    </w:p>
    <w:p/>
    <w:p>
      <w:pPr/>
      <w:r>
        <w:rPr>
          <w:rStyle w:val="myStyle"/>
        </w:rPr>
        <w:t xml:space="preserve">
	（1）该老师的做法体现了素质教育是面向全体学生的教育，是促进学生全面发展的教育材料中班上学生邀请老师去参加生口聚会，班主任利用这次机会，展开主题班会，引导全班学生学会学习，学会做人，体现了面向全体学生，并且体现了重视对学生正确世界观、人生观、价值观的教育
</w:t>
      </w:r>
    </w:p>
    <w:p/>
    <w:p>
      <w:pPr/>
      <w:r>
        <w:rPr>
          <w:rStyle w:val="myStyle"/>
        </w:rPr>
        <w:t xml:space="preserve">
	（2）该老师的做法体现了“以人为本”的学生观学生的身心发展是有规律的，教师应把学生看做是发展中的人材料中的老师面对学生的邀请，充分考虑学生身心发展的顺序性、阶段性等特点，召开了“18岁，我们成人了”主题班会，提高学生的各方面能力，体现了老师尊重学生身心发展的规律
</w:t>
      </w:r>
    </w:p>
    <w:p/>
    <w:p>
      <w:pPr/>
      <w:r>
        <w:rPr>
          <w:rStyle w:val="myStyle"/>
        </w:rPr>
        <w:t xml:space="preserve">
	（3）该教师的行为体现了教师应成为学生学习的促进者材料中的老师利用开主题班会的形式，给“小寿星”过生日，引导学生构想自己十年后的生活，取得了良好的效果，使学生学习劲头增加，师生关系更加融洽综上所述，教师应树立素质教育的理念，在教育教学过程中践行素质教育的要求，帮助学生健康成长
</w:t>
      </w:r>
    </w:p>
    <w:p/>
    <w:p>
      <w:pPr/>
      <w:r>
        <w:rPr>
          <w:rStyle w:val="myStyle"/>
        </w:rPr>
        <w:t xml:space="preserve">
	三、写作题（本大题共1小题，共50分）
</w:t>
      </w:r>
    </w:p>
    <w:p/>
    <w:p>
      <w:pPr/>
      <w:r>
        <w:rPr>
          <w:rStyle w:val="myStyle"/>
        </w:rPr>
        <w:t xml:space="preserve">
	1、大爱无声师德千秋第11页共12页天崩地裂，地动山摇，日月潜形，阴风哭嚎，房屋坍塌，横广遍野那场毁灭性的八级汶川大地震将时间定格在让国人乃至世人震惊的2008年5月12日14时28分几秒钟的时间，一座座城市、一排排楼房、一条条道路完全损毁；几秒钟的工夫，我们几万名同胞身陷废墟,生命垂危哭喊声、呻吟声、求救声在这一刻伴着泪水化成了无尽的哀痛也就在这一刻，绵竹市东汽中学教师谭千秋老师临危不惧、镇定自若，他冒着楼房剧烈摇晃，马上会倒塌的危险，迅速地组织学生撤离就在教学楼即将倒塌的生死关头，年轻的人民教师谭千秋，毅然做出生命中最坚定的选择，用自己的血肉之躯支撑成生命的弧度，死死地将四个孩子护在身下，四个孩子得以生还，而谭老师却永远地倒下了谭老师走了，丢下了年迈的父母、美丽的妻子和嗷嗷待哺的小女儿；谭老师走了，他在天灾降临时用生命谱写了一曲悲壮的赞歌也许他有愧于自己的亲人，但是他却无愧于人民教师这个光荣的称号就在那一刻，可歌可泣的感人事迹接连上演如身体前倾用生命为孩子们创造了生存空间的张米亚老师、为救6名孩子而被钢筋穿胸而过的李永强老师、身体被砸成三段而双手还在环抱3名学生的向倩老师、身挡水泥板救下小孩的瞿万容老师……这样的例子举不胜举在那极其短暂的瞬间，在那千钧一发的危急时刻，他们没有丝亳的犹豫、丝亳的胆怯，毅然将生的希望留给了学生，将死的危险留给了自己，用生命诠释了师者对学生最诚挚的爱，诠释了爱与责任的师德灵魂一件件、一个个生动感人的例子，见证了新时代人民教师的风采，见证了人民教师崇高的师德形象，见证了这崇高精神的背后人民教师那颗强烈的责任心在新的历史时期，在党中央的坚强领导下，这种责任心已经内化为我们每一名教师内在的品质和良知，已经内化为自觉的FI常行为在教师队伍中，在教学一线上，不乏像谭千秋、瞿万容等那样把爱放在生命之上的好老师，更有许许多多虽没有惊天动地的壮举但同样创造着伟大的光荣人民教师在平凡的工作岗位上，他们默默无闻，为了学生夜以继日地工作，为了学生付出全部的精力和心血，为了学生他们上不能赡养老人、下不能尽为人父母的责任在平凡的日子里，他们正在用每一个细节、每一点努力、每一滴汗水，诠释师德的伟大与崇高他们正以言传身教，以自己的人格魅力，潜移默化地影响着下一代，影响着一代又一代的人民教师这种寓平凡于伟大的事迹，也才能震撼人心此时此刻，我已泪如泉涌，恐怕我倾尽言语也无法表达对他们的深情敬意，只能以拙文钝笔表达自己对他们的沉痛哀悼我相信，我们每一名教师都会永远记住他们英雄的姿势、生命的壮举因为，从这一秒开始，还有无数的人民教师会像他们一样，做一个勇敢的、恪尽职守的、大爱无声的人!像他们一样，在危险面前绝不颤抖！第12页共12页D.蝴蝶
</w:t>
      </w:r>
    </w:p>
    <w:p/>
    <w:p>
      <w:pPr/>
      <w:r>
        <w:rPr>
          <w:rStyle w:val="myStyle"/>
        </w:rPr>
        <w:t xml:space="preserve">
	4、随着科学技术的不断进步.越来越多的高精尖技术被率先应用到军事领域，下列选项中不属于我国正在研发的军事武器的是（）o A.“辽宁号”航空母舰B.J-20飞机C.F-22飞机D.J-31飞机
</w:t>
      </w:r>
    </w:p>
    <w:p/>
    <w:p>
      <w:pPr/>
      <w:r>
        <w:rPr>
          <w:rStyle w:val="myStyle"/>
        </w:rPr>
        <w:t xml:space="preserve">
	5、下列对古代年龄别称的解说，不正确的是（）A.“豆蔻”指女子十七八岁B.“弱冠”指男子二十岁C.“花甲”指六十岁D.“古稀”指七十岁
</w:t>
      </w:r>
    </w:p>
    <w:p/>
    <w:p>
      <w:pPr/>
      <w:r>
        <w:rPr>
          <w:rStyle w:val="myStyle"/>
        </w:rPr>
        <w:t xml:space="preserve">
	6、保护未成年人的工作，应该遵循一定的原则下列做法不恰当的是（）A.尊重未成年人的人格尊严B.适应未成年人身心发展的规律和特点C.教育与保护相结合D.对违反校纪校规的未成年人实施体罚，以做效尤
</w:t>
      </w:r>
    </w:p>
    <w:p/>
    <w:p>
      <w:pPr/>
      <w:r>
        <w:rPr>
          <w:rStyle w:val="myStyle"/>
        </w:rPr>
        <w:t xml:space="preserve">
	7、就一个测验的优劣而言，最为重要的指标是（）A.信度B.效度C.区分度1）.难度
</w:t>
      </w:r>
    </w:p>
    <w:p/>
    <w:p>
      <w:pPr/>
      <w:r>
        <w:rPr>
          <w:rStyle w:val="myStyle"/>
        </w:rPr>
        <w:t xml:space="preserve">
	8、初中生晓东放学后在校外玩耍时不慎摔伤对此事故，承担责任的主体应是（）A.晓东B.学校第2页共12页C.晓东及学校D.晓东及其监护人
</w:t>
      </w:r>
    </w:p>
    <w:p/>
    <w:p>
      <w:pPr/>
      <w:r>
        <w:rPr>
          <w:rStyle w:val="myStyle"/>
        </w:rPr>
        <w:t xml:space="preserve">
	9、研究表明，高纤维食物对于预防心脏病、直肠癌和糖尿病有重要的作用但是，目前食品包袋上没有把纤维素的含量和其他营养成分一起列出因此，国家应该规定在食品包装袋上明确列出纤维素的含量，这对于保护民众健康具有重大意义以下哪项如果是真的，将最有力地削弱上述结论？（）A.绝大多数消费者购买食品时并不注意包装袋.上关于营养成分的说明B.不但高纤维食品，而且低脂肪食品对于预防心脏病、直肠癌和糖尿病也有重要作用C.多食用高纤维食品并不能保证不患心脏病、直肠癌和糖尿病D.高纤维食品，一般蛋白质的含量不够丰富
</w:t>
      </w:r>
    </w:p>
    <w:p/>
    <w:p>
      <w:pPr/>
      <w:r>
        <w:rPr>
          <w:rStyle w:val="myStyle"/>
        </w:rPr>
        <w:t xml:space="preserve">
	10、某中学规定,凡主动参加所在地区教研室组织的校实验活动的教师，在职称晋升，评优评选中予以优先考虑，该学校的做法（）o A.合法,有利于教师科学研究权的落实和保障B.合法,有利于教师教学自由权的落实和保障C.不合法，侵犯了其他教师享受平等待遇的权利D.不合法,违反了教师考核评价的客观公正原则
</w:t>
      </w:r>
    </w:p>
    <w:p/>
    <w:p>
      <w:pPr/>
      <w:r>
        <w:rPr>
          <w:rStyle w:val="myStyle"/>
        </w:rPr>
        <w:t xml:space="preserve">
	11、下面古诗句描写的景色不同的一项是（）A.诗家清景在新春，绿柳才黄半未匀若待上林花似锦，出门俱是看花人B.杨柳阴阴细雨晴，残花落尽见流莺春风一夜吹乡梦，又逐春风到洛城C.山明水净夜来霜，数树深红出浅黄试上高楼清入骨，岂如春色嗾人狂I）.清明时节雨纷纷，路上行人欲断魂借问酒家何处有，牧童遥指杏花村
</w:t>
      </w:r>
    </w:p>
    <w:p/>
    <w:p>
      <w:pPr/>
      <w:r>
        <w:rPr>
          <w:rStyle w:val="myStyle"/>
        </w:rPr>
        <w:t xml:space="preserve">
	12、秦汉时期，中华文化在中国和世界文明史上都有重要地位，表现在（）
</w:t>
      </w:r>
    </w:p>
    <w:p/>
    <w:p>
      <w:pPr/>
      <w:r>
        <w:rPr>
          <w:rStyle w:val="myStyle"/>
        </w:rPr>
        <w:t xml:space="preserve">
	①开始成为东方文化中心
</w:t>
      </w:r>
    </w:p>
    <w:p/>
    <w:p>
      <w:pPr/>
      <w:r>
        <w:rPr>
          <w:rStyle w:val="myStyle"/>
        </w:rPr>
        <w:t xml:space="preserve">
	②开始吸收外来文化成就
</w:t>
      </w:r>
    </w:p>
    <w:p/>
    <w:p>
      <w:pPr/>
      <w:r>
        <w:rPr>
          <w:rStyle w:val="myStyle"/>
        </w:rPr>
        <w:t xml:space="preserve">
	③文化成就开始输出
</w:t>
      </w:r>
    </w:p>
    <w:p/>
    <w:p>
      <w:pPr/>
      <w:r>
        <w:rPr>
          <w:rStyle w:val="myStyle"/>
        </w:rPr>
        <w:t xml:space="preserve">
	④科技水平居世界前列A.
</w:t>
      </w:r>
    </w:p>
    <w:p/>
    <w:p>
      <w:pPr/>
      <w:r>
        <w:rPr>
          <w:rStyle w:val="myStyle"/>
        </w:rPr>
        <w:t xml:space="preserve">
	①②③④B.
</w:t>
      </w:r>
    </w:p>
    <w:p/>
    <w:p>
      <w:pPr/>
      <w:r>
        <w:rPr>
          <w:rStyle w:val="myStyle"/>
        </w:rPr>
        <w:t xml:space="preserve">
	①②③C.
</w:t>
      </w:r>
    </w:p>
    <w:p/>
    <w:p>
      <w:pPr/>
      <w:r>
        <w:rPr>
          <w:rStyle w:val="myStyle"/>
        </w:rPr>
        <w:t xml:space="preserve">
	③④第3页共12页D.
</w:t>
      </w:r>
    </w:p>
    <w:p/>
    <w:p>
      <w:pPr/>
      <w:r>
        <w:rPr>
          <w:rStyle w:val="myStyle"/>
        </w:rPr>
        <w:t xml:space="preserve">
	②③④
</w:t>
      </w:r>
    </w:p>
    <w:p/>
    <w:p>
      <w:pPr/>
      <w:r>
        <w:rPr>
          <w:rStyle w:val="myStyle"/>
        </w:rPr>
        <w:t xml:space="preserve">
	13、世界上最早使用麻醉剂的是我国古代的（）A.扁鹊B.华佗C.张仲景D.孙思邈
</w:t>
      </w:r>
    </w:p>
    <w:p/>
    <w:p>
      <w:pPr/>
      <w:r>
        <w:rPr>
          <w:rStyle w:val="myStyle"/>
        </w:rPr>
        <w:t xml:space="preserve">
	14、依据《中华人民共和国未成年人保护法》.对未成年人的杜会保护不包括（）A.预防未成年人沉迷网络B.禁止拐卖、虐待未成年人C.履行监护职责.抚养未成年人D.任何人不得在中小教室吸烟
</w:t>
      </w:r>
    </w:p>
    <w:p/>
    <w:p>
      <w:pPr/>
      <w:r>
        <w:rPr>
          <w:rStyle w:val="myStyle"/>
        </w:rPr>
        <w:t xml:space="preserve">
	15、下列音乐家中，创作了钢琴曲《致爱丽丝》的是（）A.肖邦B.贝多芬C.舒伯特D.李斯特
</w:t>
      </w:r>
    </w:p>
    <w:p/>
    <w:p>
      <w:pPr/>
      <w:r>
        <w:rPr>
          <w:rStyle w:val="myStyle"/>
        </w:rPr>
        <w:t xml:space="preserve">
	16、地方人民政府对违反《中华人民共和国教师法》规定，拖欠教师工资或者侵犯教师其他合法权益的，应当责令其（）A.立即改正B.限期改正C.双倍发放D.如数奉还
</w:t>
      </w:r>
    </w:p>
    <w:p/>
    <w:p>
      <w:pPr/>
      <w:r>
        <w:rPr>
          <w:rStyle w:val="myStyle"/>
        </w:rPr>
        <w:t xml:space="preserve">
	17、《国家中长期教育改革和发展规划纲要（2010-2020年）》提出把促进公平作为国家基本教育政策教育公的关键是（）o A.机会公平B.过程公平第4页共12页C.结果公平D.区域公平
</w:t>
      </w:r>
    </w:p>
    <w:p/>
    <w:p>
      <w:pPr/>
      <w:r>
        <w:rPr>
          <w:rStyle w:val="myStyle"/>
        </w:rPr>
        <w:t xml:space="preserve">
	18、某初级中学违反国家有关规定向学生收取补课费，依据《中华人民共和国教育法》，有权责令该校退还所收费用的是（）A.教育行政机关B.纪检部门C.公安机关D.物价部门
</w:t>
      </w:r>
    </w:p>
    <w:p/>
    <w:p>
      <w:pPr/>
      <w:r>
        <w:rPr>
          <w:rStyle w:val="myStyle"/>
        </w:rPr>
        <w:t xml:space="preserve">
	19、在人类社会的发展史上，经历了三次科技革命，其各自的标志为（）,,A.蒸汽机的发明、纺织机的发明、电子计算机的发明B.蒸汽机的发明、阻力的发明、电子计算机的发明C.蒸汽机的发明、电力的发明、电子计算机的发明以及原子能的发明和使用D.蒸汽机的发明、纺织机的发明、原子能的发明和使川
</w:t>
      </w:r>
    </w:p>
    <w:p/>
    <w:p>
      <w:pPr/>
      <w:r>
        <w:rPr>
          <w:rStyle w:val="myStyle"/>
        </w:rPr>
        <w:t xml:space="preserve">
	20、下列对《资治通鉴》的表述不正确的是（）A.总结了许多治国经验供封建统治者借鉴B.书中按年月顺序叙述了从战国到五代1420多年的历史C.是北宋史学家司马光主编的我国第一部纪传体史书D.对研究中国古代历史有重要的参考价值
</w:t>
      </w:r>
    </w:p>
    <w:p/>
    <w:p>
      <w:pPr/>
      <w:r>
        <w:rPr>
          <w:rStyle w:val="myStyle"/>
        </w:rPr>
        <w:t xml:space="preserve">
	21、“以身立教”、“为人师表”体现了教师劳动的（）特点A.示范性B.复杂性C.创造性D.劳动方式个体性
</w:t>
      </w:r>
    </w:p>
    <w:p/>
    <w:p>
      <w:pPr/>
      <w:r>
        <w:rPr>
          <w:rStyle w:val="myStyle"/>
        </w:rPr>
        <w:t xml:space="preserve">
	22、根据联言命题的性质，不属于联言推理的有效式的是（）o A.合成式第5页共12页B.肯定式C.分解式D.否定式
</w:t>
      </w:r>
    </w:p>
    <w:p/>
    <w:p>
      <w:pPr/>
      <w:r>
        <w:rPr>
          <w:rStyle w:val="myStyle"/>
        </w:rPr>
        <w:t xml:space="preserve">
	23、《中华人民共和国教育法》规定，各级人民政府教育财政拨款的增长应当（）财政经常性收入的增长A.不低于B.高于C.不低于或高于D.等于
</w:t>
      </w:r>
    </w:p>
    <w:p/>
    <w:p>
      <w:pPr/>
      <w:r>
        <w:rPr>
          <w:rStyle w:val="myStyle"/>
        </w:rPr>
        <w:t xml:space="preserve">
	24、第二次世界大战的转折点是（）A.诺曼底登陆B.斯大林格勒战役C.中途岛海战D.莫斯科保卫战
</w:t>
      </w:r>
    </w:p>
    <w:p/>
    <w:p>
      <w:pPr/>
      <w:r>
        <w:rPr>
          <w:rStyle w:val="myStyle"/>
        </w:rPr>
        <w:t xml:space="preserve">
	25、纪念卫国战争胜利70周年，俄罗斯2015年推出了根据同名小说改编的电影《这里的黎明静悄悄》新版小说的作者是（）o A.肖洛霍夫B.瓦西里耶夫C.法捷耶夫D.帕斯捷尔纳克
</w:t>
      </w:r>
    </w:p>
    <w:p/>
    <w:p>
      <w:pPr/>
      <w:r>
        <w:rPr>
          <w:rStyle w:val="myStyle"/>
        </w:rPr>
        <w:t xml:space="preserve">
	26、16世纪法国作家拉伯雷的一部小说，风靡一时，两个月内的销量，就超过了《圣经》九年的销量，这一部赞颂人文主义的伟大杰作是（）A.《神曲》B.《十日谈》C.《巨人传》D.《唐吉河德》第6页共12页
</w:t>
      </w:r>
    </w:p>
    <w:p/>
    <w:p>
      <w:pPr/>
      <w:r>
        <w:rPr>
          <w:rStyle w:val="myStyle"/>
        </w:rPr>
        <w:t xml:space="preserve">
	27、“医生都穿白衣服，所以，有些穿白衣服的人留长头发”下列选项中，这一陈述的必要前提是（）A.有些医生留长头发B.有些医生不留长发C.穿白衣服的人不留长发D.穿白衣服的人都是医生
</w:t>
      </w:r>
    </w:p>
    <w:p/>
    <w:p>
      <w:pPr/>
      <w:r>
        <w:rPr>
          <w:rStyle w:val="myStyle"/>
        </w:rPr>
        <w:t xml:space="preserve">
	28、紫外线促使人体合成（）以预防佝偻病A.维生素A B.维生素B C.维生素C1）.维生素D
</w:t>
      </w:r>
    </w:p>
    <w:p/>
    <w:p>
      <w:pPr/>
      <w:r>
        <w:rPr>
          <w:rStyle w:val="myStyle"/>
        </w:rPr>
        <w:t xml:space="preserve">
	29、每年（）为教师节A.9月10目B.10月1日C.8月1日D.9月9日阅卷人得分
</w:t>
      </w:r>
    </w:p>
    <w:p/>
    <w:p>
      <w:pPr/>
      <w:r>
        <w:rPr>
          <w:rStyle w:val="myStyle"/>
        </w:rPr>
        <w:t xml:space="preserve">
	二、材料分析题（本题共3小题，每题14分，共42分）
</w:t>
      </w:r>
    </w:p>
    <w:p/>
    <w:p>
      <w:pPr/>
      <w:r>
        <w:rPr>
          <w:rStyle w:val="myStyle"/>
        </w:rPr>
        <w:t xml:space="preserve">
	1、材料在初二时，我因沉溺于看文学书而疏忽了其他学科，为了对得起父母，我勉强自己收了心，跟每一位老师合作，凡书必背，凡课都听，连数学习题，我都一道一道死背下来有一次，我发现数学老师每次出考试题都是把课本里面的习题选儿题叫我们做当我发现这个秘密时，就每天把数学题FI背下来由于我记忆力很好，那阵子我一连考了六个100分数学老师开始怀疑我了，这个数学一向差劲的小孩功课怎么会突然好了起来呢？一天，她把我叫到办公室，丢了一张试卷给我，并且说“陈平，这十分钟里，你把这些习题演算出来我一看上面全是初三的考题，整个人都呆了我坐了十分钟后，对老师说不会做下一节课开始时，她当着全班同学的面说“我们班上有一个同学最喜欢吃鸭蛋，今天老师想请她吃两个“然后，她叫我上讲台，拿起笔蘸进墨汁，在我眼睛周围画了两个大黑圈她边画边笑着劝我说不要怕，一点也不痛不痒，只是凉凉而己“画完后，她又厉声对我说”转过身去让全班同学看一看！“当时，我还是一个不知道怎第7页共12页样保护自己的小女孩，就乖乖地转过身去，全班同学哄堂大笑起来第二天早上，我悲伤地上学去，两只脚像灌了铅似的迈不动，走到教室门口，我昏倒在地上，失去了知觉从此，我离开了学校，把自己封闭在家里（摘编自三毛《暮然回首》）问题从教师职业道德角度，评析材料中数学老师的做法
</w:t>
      </w:r>
    </w:p>
    <w:p/>
    <w:p>
      <w:pPr/>
      <w:r>
        <w:rPr>
          <w:rStyle w:val="myStyle"/>
        </w:rPr>
        <w:t xml:space="preserve">
	2、高二下学期，班上陆续有学生年满18周岁有些“小寿星”想隆重庆祝自己的“成人礼”，邀请我参加生FI聚会面对学生的邀请，我思考了很久“学生邀请我，说明他们把我当朋友，是对我的信任去参加，他们肯定很高兴，可是，这样会不会引发学生的攀比、浪费？拒绝学生，会不会让他们伤心？”反复思考之后，我决定利用这个机会，引导学生换一种方式庆祝生日我发动班干部，组织了“18岁，我们成人啦”主题班会课在班会上，全体学生给“小寿星”们进行了简朴的庆祝,而后我引导学生们构想十年之后自己的生活学生们畅所欲言，有的说要做科学家，有的说要做企业家，有的说要和家人一起过幸福的生活我跟学生们分享了自己读大学、工作以来的经历，启发学生认识到要实现梦想,不仅要好好学习，还要积极锻炼身体，提高人际交往和社会适应能力这次活动之后，学生们的学习劲头更足了，师生关系更融洽了“小寿星”们把原本计划请客的钱凑起来，买了一台饮水机放在教室里，给大家带来了方便本来有些同事觉得我组织这个主题班会是浪费宝贵的学习时间，看到效果后，也纷纷效仿开展了类似的活动问题请从教师职业理念的角度，分析材料中“我”的教育行为阅卷人得分
</w:t>
      </w:r>
    </w:p>
    <w:p/>
    <w:p>
      <w:pPr/>
      <w:r>
        <w:rPr>
          <w:rStyle w:val="myStyle"/>
        </w:rPr>
        <w:t xml:space="preserve">
	三、写作题（本大题共1小题，共50分）第8页共12页
</w:t>
      </w:r>
    </w:p>
    <w:p/>
    <w:p>
      <w:pPr/>
      <w:r>
        <w:rPr>
          <w:rStyle w:val="myStyle"/>
        </w:rPr>
        <w:t xml:space="preserve">
	1、师德是教师的立师之本，是教师事业成功的保障请以“师德”为话题进行写作，文体不限，诗歌除外，1000字以上第9页共12页。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2023-06-27T16:31:28+08:00</dcterms:created>
  <dcterms:modified xsi:type="dcterms:W3CDTF">2023-06-27T16:31:28+08:00</dcterms:modified>
</cp:coreProperties>
</file>

<file path=docProps/custom.xml><?xml version="1.0" encoding="utf-8"?>
<Properties xmlns="http://schemas.openxmlformats.org/officeDocument/2006/custom-properties" xmlns:vt="http://schemas.openxmlformats.org/officeDocument/2006/docPropsVTypes"/>
</file>