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安徽省六安市20192020学年高二历史上学期期末考试试题</w:t>
      </w:r>
    </w:p>
    <w:p/>
    <w:p/>
    <w:p>
      <w:pPr/>
      <w:r>
        <w:rPr>
          <w:rStyle w:val="myStyle"/>
        </w:rPr>
        <w:t xml:space="preserve">舒城中学2019-2020学年度第一学期期末考试高二历史时间:90分钟总分100分</w:t>
      </w:r>
    </w:p>
    <w:p/>
    <w:p>
      <w:pPr/>
      <w:r>
        <w:rPr>
          <w:rStyle w:val="myStyle"/>
        </w:rPr>
        <w:t xml:space="preserve">一、单项选择题本大题共25小题，每小题2分，计50分在每小题给出的四个选项中，只有一项是最符合题目要求的</w:t>
      </w:r>
    </w:p>
    <w:p/>
    <w:p>
      <w:pPr/>
      <w:r>
        <w:rPr>
          <w:rStyle w:val="myStyle"/>
        </w:rPr>
        <w:t xml:space="preserve">1.经济危机爆发后，美国国会于1930年通过斯姆特一一霍利关税法，该法案将2000多种进口商品的关税提升到历史最高水平在该法案通过之后，许多国家对美国采取了报复性关税措施这一法案A.标志美国主导世界经济B.加剧了世界紧张局势C.开创了国家干预经济新模式D.有利于全球化的发展</w:t>
      </w:r>
    </w:p>
    <w:p/>
    <w:p>
      <w:pPr/>
      <w:r>
        <w:rPr>
          <w:rStyle w:val="myStyle"/>
        </w:rPr>
        <w:t xml:space="preserve">2.罗斯福曾说“低收入的工人是我们人数最多的消费集团，可是今天他们却无法维持像样的生活水准，不能购买食品、衣服和其他必需品以保持我们的工厂和农场充分运转”为此，他采取的直接措施是A.整顿银行，恢复银行正常信贷活动B.调整工业生产，争取供需平衡C.实行社会救济和以工代赈D.调节农业生产，稳定农产品价格</w:t>
      </w:r>
    </w:p>
    <w:p/>
    <w:p>
      <w:pPr/>
      <w:r>
        <w:rPr>
          <w:rStyle w:val="myStyle"/>
        </w:rPr>
        <w:t xml:space="preserve">3.法国在二战后的三十多年里，先后制定并实施了9个经济计划；英国在1962年制定了第一个经济五年计划，后又制定了经济发展国家计划；联邦德国在1968年制定了第一个全国经济计划；意大利则制定了1955T964年的十年经济计划这反映出A.欧洲一体化程度的加深B.计划经济体制在西欧的确立C.美国加紧对西欧的控制D.国家干预经济政策得到认同</w:t>
      </w:r>
    </w:p>
    <w:p/>
    <w:p>
      <w:pPr/>
      <w:r>
        <w:rPr>
          <w:rStyle w:val="myStyle"/>
        </w:rPr>
        <w:t xml:space="preserve">4.列宁曾说过这样一句话“在战争结束的时候，俄国就像是一个被打得半死的人……而现在，谢天谢地，他居然能拄着拐杖走动了！”俄国“能拄着拐杖走动”主要得益于A.“战时共产主义”政策B.新经济政策C.社会主义工业化方针D.“斯大林模式”</w:t>
      </w:r>
    </w:p>
    <w:p/>
    <w:p>
      <w:pPr/>
      <w:r>
        <w:rPr>
          <w:rStyle w:val="myStyle"/>
        </w:rPr>
        <w:t xml:space="preserve">5.1934年，一个叫维尔斯的美国作家第二次来到苏联他第一次来苏联的时候，对社会主高二期末统考历史参考答案</w:t>
      </w:r>
    </w:p>
    <w:p/>
    <w:p>
      <w:pPr/>
      <w:r>
        <w:rPr>
          <w:rStyle w:val="myStyle"/>
        </w:rPr>
        <w:t xml:space="preserve">一、单项选择题（本大题共25小题，每小题2分，计50分）12345678910B CD BD D B AB A11121314151617181920B CD C A CCAB C2122232425DBC BD</w:t>
      </w:r>
    </w:p>
    <w:p/>
    <w:p>
      <w:pPr/>
      <w:r>
        <w:rPr>
          <w:rStyle w:val="myStyle"/>
        </w:rPr>
        <w:t xml:space="preserve">二、非选择题（第26题16分，第27题16分，第28题18分，计50分）</w:t>
      </w:r>
    </w:p>
    <w:p/>
    <w:p>
      <w:pPr/>
      <w:r>
        <w:rPr>
          <w:rStyle w:val="myStyle"/>
        </w:rPr>
        <w:t xml:space="preserve">26.</w:t>
      </w:r>
    </w:p>
    <w:p/>
    <w:p>
      <w:pPr/>
      <w:r>
        <w:rPr>
          <w:rStyle w:val="myStyle"/>
        </w:rPr>
        <w:t xml:space="preserve">（1）经济思想自由主义思潮，反对政府干预资本家的经营（2分）社会背景随着工业革命的开展，工业资产阶级壮大，要求自由地经销商品和购买原料（2分）</w:t>
      </w:r>
    </w:p>
    <w:p/>
    <w:p>
      <w:pPr/>
      <w:r>
        <w:rPr>
          <w:rStyle w:val="myStyle"/>
        </w:rPr>
        <w:t xml:space="preserve">（2）变化由政府不干预经济到政府参与资本主义经济运行，大规模干预经济（2分）史实说明政府出面整顿财政金融体系；加强对工业的计划指导；调整农业政策；实行“以工代赈”等（4分）</w:t>
      </w:r>
    </w:p>
    <w:p/>
    <w:p>
      <w:pPr/>
      <w:r>
        <w:rPr>
          <w:rStyle w:val="myStyle"/>
        </w:rPr>
        <w:t xml:space="preserve">（3）新经济政策好在从俄国国情出发，利用市场和商品货币关系扩大生产，逐步实现向社会主义过渡（3分）片面发展重工业，导致农业和轻工业长期处于落后状态，人民生活水平提高缓慢；农民的生产积极性不高；长期执行计划指令，压制了地方和企业的积极性，阻碍了苏联经济的持续发展；高度集中的计划经济体制因没有进行有效的改革日益僵化，成为苏联解体的重要原因之一（言之有理即可给分，3分）</w:t>
      </w:r>
    </w:p>
    <w:p/>
    <w:p>
      <w:pPr/>
      <w:r>
        <w:rPr>
          <w:rStyle w:val="myStyle"/>
        </w:rPr>
        <w:t xml:space="preserve">27.</w:t>
      </w:r>
    </w:p>
    <w:p/>
    <w:p>
      <w:pPr/>
      <w:r>
        <w:rPr>
          <w:rStyle w:val="myStyle"/>
        </w:rPr>
        <w:t xml:space="preserve">（1）相通的地方尊重人的地位（体现了人文精神）；强调道德的作用；强调教育对人的重要性（言之有理即可给分，4分）</w:t>
      </w:r>
    </w:p>
    <w:p/>
    <w:p>
      <w:pPr/>
      <w:r>
        <w:rPr>
          <w:rStyle w:val="myStyle"/>
        </w:rPr>
        <w:t xml:space="preserve">（2）代表人物黄宗羲、顾炎武、王夫之（2分，列举2位即可）原因小农经济（或封建自然经济）占主导地位；资本主义萌芽发展十分缓慢；儒家正统思想的束缚（4分，答2点即可）⑶伏尔泰反对君主专制、抨击天主教会、倡导君主立宪制孟德斯鸠三权分立学说卢梭“社会契约”论与“人民主权”说（6分）</w:t>
      </w:r>
    </w:p>
    <w:p/>
    <w:p>
      <w:pPr/>
      <w:r>
        <w:rPr>
          <w:rStyle w:val="myStyle"/>
        </w:rPr>
        <w:t xml:space="preserve">28.</w:t>
      </w:r>
    </w:p>
    <w:p/>
    <w:p>
      <w:pPr/>
      <w:r>
        <w:rPr>
          <w:rStyle w:val="myStyle"/>
        </w:rPr>
        <w:t xml:space="preserve">（1）特点主耍分布在南方地区（2分）原因经济重心的南移；北方战乱动荡不安；朱熹等学者在南方讲学的推动（4分，答2点以上即可）</w:t>
      </w:r>
    </w:p>
    <w:p/>
    <w:p>
      <w:pPr/>
      <w:r>
        <w:rPr>
          <w:rStyle w:val="myStyle"/>
        </w:rPr>
        <w:t xml:space="preserve">（2）派别地主阶级洋务派（2分）理由课程表制定时间1876年正是洋务运动时期；课程体现出中学与西学相结合的特征，符合洋务派“中体西用”的思想（言之有理即可给分，4分）</w:t>
      </w:r>
    </w:p>
    <w:p/>
    <w:p>
      <w:pPr/>
      <w:r>
        <w:rPr>
          <w:rStyle w:val="myStyle"/>
        </w:rPr>
        <w:t xml:space="preserve">（3）特点注重人的社会责任感，追求国家民族的解放（2分）影响有利于培养具有新意识的近代知识分子；推动了中国民主革命运动的发展；推动了新文化运动的开展及国民素质的提高（言之有理即可给分，4分）义持怀疑态度，称列宁是“克里姆林宫的幻想家”现在他对斯大林说“现在资本主义应该向你们学习，理解社会主义精神”维尔斯的看法发生转变的原因不包括A.苏联的经济建设取得了巨大成就B.西方世界正经历着严重经济危机C.从苏联建设中看到了“计划”的力量D.斯大林实现社会主义由空想到科学的转变</w:t>
      </w:r>
    </w:p>
    <w:p/>
    <w:p>
      <w:pPr/>
      <w:r>
        <w:rPr>
          <w:rStyle w:val="myStyle"/>
        </w:rPr>
        <w:t xml:space="preserve">6.第二次世界大战后，通过二十世纪上半期的震荡，人们开始认识到维护世界政治经济秩序稳定的重要性，由此诞生了联合国、国际货币基金组织、关税与贸易总协定等一系列国际组织，整体世界走向制度化下列有利于维护世界金融秩序稳定的国际性组织是A.联合国B.关税与贸易总协定C.欧洲联盟D.国际货币基金组织</w:t>
      </w:r>
    </w:p>
    <w:p/>
    <w:p>
      <w:pPr/>
      <w:r>
        <w:rPr>
          <w:rStyle w:val="myStyle"/>
        </w:rPr>
        <w:t xml:space="preserve">7.欧洲联盟、亚太经济合作组织和北美自由贸易区是当今世界三大著名区域集团欧洲联盟与后两者相比，主要不同点是A.典型地反映了世界经济区域集团化趋势加强</w:t>
      </w:r>
    </w:p>
    <w:p/>
    <w:p>
      <w:pPr/>
      <w:r>
        <w:rPr>
          <w:rStyle w:val="myStyle"/>
        </w:rPr>
        <w:t xml:space="preserve">8.合作程度最高，合作领域最广泛，合作成效最显著C.典型地反映了世界经济的全球一体化趋势加强D.是发达国家与发展中国家组成的经济合作组织</w:t>
      </w:r>
    </w:p>
    <w:p/>
    <w:p>
      <w:pPr/>
      <w:r>
        <w:rPr>
          <w:rStyle w:val="myStyle"/>
        </w:rPr>
        <w:t xml:space="preserve">8.印尼《雅加达邮报》称，“一带一路”赢得了世界范围的肯定与支持；德国全球新闻网称，“一带一路”项目贯穿欧亚大陆，影响沿线44亿人口，而欧洲也愿意搭乘中国快车“一带一路”战略能够赢得世界范围内的肯定与支持，主要是因为A.“一带一路”适应和推动了经济全球化发展B.“一带一路”为发展中国家带来机遇C.“一带一路”提升了中国的影响力D.“一带一路”推动了中欧贸易的快速发展</w:t>
      </w:r>
    </w:p>
    <w:p/>
    <w:p>
      <w:pPr/>
      <w:r>
        <w:rPr>
          <w:rStyle w:val="myStyle"/>
        </w:rPr>
        <w:t xml:space="preserve">9.荀子的政治思想是在人性恶的认识基础上建立的他认为人生而有各种欲望，性好利,因此人性恶；所以要改造人性，通过自我改造和社会改造，人皆可以为尧舜；社会改造在于强化礼法这说明当时A.荀子在继承儒家思想的基础上开创了法家学派B.战国时期出现思想学说相互融合的现象C.儒法并用逐渐成为统治者的治国思想D.儒家学派与法家学派之间结成了利益同盟</w:t>
      </w:r>
    </w:p>
    <w:p/>
    <w:p>
      <w:pPr/>
      <w:r>
        <w:rPr>
          <w:rStyle w:val="myStyle"/>
        </w:rPr>
        <w:t xml:space="preserve">10.西汉文翁在任蜀守期间，建立蜀郡学宫为郡学子弟免除徭役，成绩优异者可直接任郡县官吏，汉武帝元朔五年朝廷诏令天下郡国全部仿照蜀郡建立官学，中国地方官学制度就此确立这表明A.蜀郡教育模式受到中央重视B.蜀郡适宜于教育模式的尝试C.政府的思想控制逐步在强化D.蜀文化对全国各地影响深远</w:t>
      </w:r>
    </w:p>
    <w:p/>
    <w:p>
      <w:pPr/>
      <w:r>
        <w:rPr>
          <w:rStyle w:val="myStyle"/>
        </w:rPr>
        <w:t xml:space="preserve">11.儒术独尊后，在魏晋之际受到佛道冲击后，隋朝儒学家提出“三教合归儒”的主张；宋明之时，理学、心学相继出现材料反映出儒学A.本质在悄然发生变化B.不断自我调节的功能C.地位未因冲击而动摇D.对各派均能兼容并包</w:t>
      </w:r>
    </w:p>
    <w:p/>
    <w:p>
      <w:pPr/>
      <w:r>
        <w:rPr>
          <w:rStyle w:val="myStyle"/>
        </w:rPr>
        <w:t xml:space="preserve">12.明清之际一些思想家明确提出人性自私说，肯定个人物质利益、欲望的合理性，强调个体的价值与地位这反映了明清时期A.社会风气败坏，世人追求享乐B.西方民主思想促进思想启蒙C.商品经济发展，专制统治强化D.政府放松对思想文化的控制</w:t>
      </w:r>
    </w:p>
    <w:p/>
    <w:p>
      <w:pPr/>
      <w:r>
        <w:rPr>
          <w:rStyle w:val="myStyle"/>
        </w:rPr>
        <w:t xml:space="preserve">13.普罗泰格拉出生于公元前480年前后，他曾与雅典民主派政治家伯利克里结为至友，一生旅居各地，收徒传授修辞和论辩知识晚年因“不敬神灵”被控，著作《论神》被焚,本人被逐出雅典，在渡海去西西里的途中沉船失事下列关于普罗泰格拉的表述正确的是A.生活于雅典民主制的奠基时期B.他继承了苏格拉底的人文思想C.否定了神的权威，受到神的报复D.他的思想体现了古希腊人文主义的本质</w:t>
      </w:r>
    </w:p>
    <w:p/>
    <w:p>
      <w:pPr/>
      <w:r>
        <w:rPr>
          <w:rStyle w:val="myStyle"/>
        </w:rPr>
        <w:t xml:space="preserve">14.文艺复兴时期薄伽丘的《十日谈》，凭借故事来歌颂爱情与女性的智慧，讽刺教士的腐化与伪善，体现了薄伽丘A.反对封建专制与迷信的启蒙思想B.反对封建纲常礼教的激进民主主义思想C.歌颂现实生活，肯定人的价值与尊严，提倡自然平等的人文主义思想D.反对资产阶级剥削与压迫，要求建立理想社会</w:t>
      </w:r>
    </w:p>
    <w:p/>
    <w:p>
      <w:pPr/>
      <w:r>
        <w:rPr>
          <w:rStyle w:val="myStyle"/>
        </w:rPr>
        <w:t xml:space="preserve">15.中国古代的《墨经》中用实际的方法讨论了衡器一类的杠杆平衡，比古希腊的阿基米德更早注意到距离与平衡的关系，但《墨经》缺乏定量的、明确的研究，因此得不出阿基米德的杠杆原理其他朝代也大多如此这体现出古代中国A.科技有轻理论倾向B.科技缺乏中外交流C.对实用科技不重视D.科技水平落后于西方</w:t>
      </w:r>
    </w:p>
    <w:p/>
    <w:p>
      <w:pPr/>
      <w:r>
        <w:rPr>
          <w:rStyle w:val="myStyle"/>
        </w:rPr>
        <w:t xml:space="preserve">16.中国社会进入到北宋时期，由于经济的发展、商业的繁荣和文化的兴盛，信息的传播越来越多，活字印刷术在这个时候应运而生这表明科技发展A.对生产力有较大推动B.需要一定的技术基础C.与社会需要密切相关D.改变了人们生活方式</w:t>
      </w:r>
    </w:p>
    <w:p/>
    <w:p>
      <w:pPr/>
      <w:r>
        <w:rPr>
          <w:rStyle w:val="myStyle"/>
        </w:rPr>
        <w:t xml:space="preserve">17.国画，又称“中国画”，国画在内容和艺术创作上，反映了中华民族的民族意识和审美情趣，体现了古人对自然、社会及与之相关联的政治、哲学、宗教、道德、文艺等方面的认识以下有关国画的表述不准确的是A.山水画是以描写山川自然景色为主体的绘画，如隋代展子虔的《游春图》B.人物画是以人物形象为主体的绘画如东晋顾恺之的《洛神赋图》C.风俗画以社会风俗为题材，属山水画的一种，如张择端的《清明上河图》D.文人画是画中带有文人情趣，画外流露着文人思想的绘画，如郑板桥的《墨兰图》</w:t>
      </w:r>
    </w:p>
    <w:p/>
    <w:p>
      <w:pPr/>
      <w:r>
        <w:rPr>
          <w:rStyle w:val="myStyle"/>
        </w:rPr>
        <w:t xml:space="preserve">18.19世纪80年代，有人撰文介绍某外国著作称”一千八百五十九年特著一书，其大旨谓凡植物、动物之种类，时有变迁，……不合时宜者渐渐消灭，其合宜者得以永存”该外国著作的主要意义是A.有力地冲击了神创世学说B.开辟了微观物质世界研究的新途C.为启蒙运动提供了思想武器D.开创了具有严密逻辑体系的近代科学</w:t>
      </w:r>
    </w:p>
    <w:p/>
    <w:p>
      <w:pPr/>
      <w:r>
        <w:rPr>
          <w:rStyle w:val="myStyle"/>
        </w:rPr>
        <w:t xml:space="preserve">19.“是书何以作？曰为以夷攻夷而作，为以夷款夷而作，为师夷长技以制夷而作”以上材料反映了魏源编写《海国图志》的目的是A.要求在中国发展资本主义B.抵制侵略走上富强之路C.帮助人们挣脱封建思想的枷锁D.引导人们关注世界形势</w:t>
      </w:r>
    </w:p>
    <w:p/>
    <w:p>
      <w:pPr/>
      <w:r>
        <w:rPr>
          <w:rStyle w:val="myStyle"/>
        </w:rPr>
        <w:t xml:space="preserve">20.历史学家陈旭麓在《近代中国社会的新陈代谢》中说“那时候，天下滔滔，多是泥古而顽梗之人……如果没有‘中体作为前提，‘西用无所依托，他在中国是进不了门,落不了户的”陈先生评价历史事物的标准是A.科学技术决定论B.传统的夷夏之辩的观点C.把历史事物放在特定的历史环境中去评价D.人民是创造历史的主体</w:t>
      </w:r>
    </w:p>
    <w:p/>
    <w:p>
      <w:pPr/>
      <w:r>
        <w:rPr>
          <w:rStyle w:val="myStyle"/>
        </w:rPr>
        <w:t xml:space="preserve">21.孙中山说“伦敦脱险后，则暂留欧洲……两年之中，所见所闻，殊多心得始知徒致国家富强，民权发达如欧洲列强者，犹未能登斯民于极乐之乡也；是以欧洲志士，犹有社会革命之运动也予欲为一劳永逸之计……”以下言论能够体现孙中山“一劳永逸之计”思想主旨的是A.“涤二百六十年之腥膻，复四千年之祖国”B.“要去这政体，不是专靠民族革命可以成功C.“就算汉人为君主，也不能不革命”D.“敢有垄断以制国民之生命者，与众弃之”</w:t>
      </w:r>
    </w:p>
    <w:p/>
    <w:p>
      <w:pPr/>
      <w:r>
        <w:rPr>
          <w:rStyle w:val="myStyle"/>
        </w:rPr>
        <w:t xml:space="preserve">22.从洋务运动“中学为体，西学为用”到康有为“托孔改制”，从三民主义到新文化运动,一些激进派提出全盘西化、“打倒孔家店”的口号，造成近代西学地位不断提高，以儒家思想为主要内容的中学地位不断下降，这主要是因为A.中国对外战争的一再挫败B.中国社会的变化和逐步转型C.西方列强的侵入，西学涌入中国D.知识分子思想逐渐激进</w:t>
      </w:r>
    </w:p>
    <w:p/>
    <w:p>
      <w:pPr/>
      <w:r>
        <w:rPr>
          <w:rStyle w:val="myStyle"/>
        </w:rPr>
        <w:t xml:space="preserve">23.毛泽东思想的形成大致经历了国民革命时期、土地革命时期与抗日战争时期三个阶段毛泽东在第一阶段的杰出理论贡献在于A.提出中国革命“两步走”战略，系统完整地阐述了新民主主义革命的科学概念B.创造性提出“农村包围城市、武装夺取政权”的革命道路和工农武装割据思想C.分析中国社会形态和阶级状况，坚持无产阶级领导权和依靠农民进行革命斗争D.创造性地提出了人民民主专政的理论，采用民主方法解决人民内部矛盾的问题</w:t>
      </w:r>
    </w:p>
    <w:p/>
    <w:p>
      <w:pPr/>
      <w:r>
        <w:rPr>
          <w:rStyle w:val="myStyle"/>
        </w:rPr>
        <w:t xml:space="preserve">24.中共十八大指出“以邓小平同志为核心的党的第二代中央领导集体带领全党全国各族人民深刻总结我国社会主义建设正反两方面经验……成功开创了中国特色社会主义”“第二代中央领导集体”在20世纪90年代的“开创”指的是A.提出“一国两制”的构想B.提出建立社会主义市场经济体制C.变革传统的农业经济体制D.进一步扩大企业生产经营自主权</w:t>
      </w:r>
    </w:p>
    <w:p/>
    <w:p>
      <w:pPr/>
      <w:r>
        <w:rPr>
          <w:rStyle w:val="myStyle"/>
        </w:rPr>
        <w:t xml:space="preserve">25.在谈到学校应如何发展时，邓小平同志说“应该考虑各级各类学校发展的比例，特别是扩大农业中学、各种中等专业学校、技工学校的比例；要研究发展什么样的高等学校,怎样调整专业设置、安排基础理论课程和进行教材改革”据此可知，邓小平强调A.国家应重视中等职业教育的发展B.提高国民素质是教育事业的目的C.学校教育在新时期教育中占主导地位D.教育事业必须同国民经济发展的要求相适应</w:t>
      </w:r>
    </w:p>
    <w:p/>
    <w:p>
      <w:pPr/>
      <w:r>
        <w:rPr>
          <w:rStyle w:val="myStyle"/>
        </w:rPr>
        <w:t xml:space="preserve">二、非选择题第26题16分，第27题16分，第28题18分，计50分</w:t>
      </w:r>
    </w:p>
    <w:p/>
    <w:p>
      <w:pPr/>
      <w:r>
        <w:rPr>
          <w:rStyle w:val="myStyle"/>
        </w:rPr>
        <w:t xml:space="preserve">26.阅读下列材料，回答问题16分材料一市场经济中有一只“看不见的手”，能自动平衡商品的总供给和总需求因此,企业生产什么，生产多少，如何生产，生产效益如何分配，都无需政府干预政府唯一的作用就是当好“守夜人”，即防止暴动、偷窃、欺骗、确保个人自由和公民机会均等这种经济理论的信条是“管得最少的政府就是管得最好的政府工材料二有人这样形容罗斯福新政前后企业与政府关系的变化新政之前，企业主是老板，政府是“守夜人”；新政以来，企业主是大老板，政府是“守夜人”兼二老板材料三邓小平说“社会主义究竟是个什么样子，苏联搞了很多年，也并没有完全搞清楚可能列宁的思路比较好，搞了个新经济政策，但是后来苏联的模式僵化了J请回答</w:t>
      </w:r>
    </w:p>
    <w:p/>
    <w:p>
      <w:pPr/>
      <w:r>
        <w:rPr>
          <w:rStyle w:val="myStyle"/>
        </w:rPr>
        <w:t xml:space="preserve">（1）材料一反映了一种什么经济思想？它产生的社会背景是什么？（4分）</w:t>
      </w:r>
    </w:p>
    <w:p/>
    <w:p>
      <w:pPr/>
      <w:r>
        <w:rPr>
          <w:rStyle w:val="myStyle"/>
        </w:rPr>
        <w:t xml:space="preserve">（2）根据材料二，分析政府在经济发展中的作用发生了什么变化？结合罗斯福新政的史实说明“新政以来，企业主是大老板，政府是‘守夜人兼二老板”？（6分）</w:t>
      </w:r>
    </w:p>
    <w:p/>
    <w:p>
      <w:pPr/>
      <w:r>
        <w:rPr>
          <w:rStyle w:val="myStyle"/>
        </w:rPr>
        <w:t xml:space="preserve">（3）根据材料三并结合所学知识，分析“可能列宁的思路比较好”好在什么地方？“后来苏联的模式僵化了，其主要弊端是什么？（6分）</w:t>
      </w:r>
    </w:p>
    <w:p/>
    <w:p>
      <w:pPr/>
      <w:r>
        <w:rPr>
          <w:rStyle w:val="myStyle"/>
        </w:rPr>
        <w:t xml:space="preserve">27.阅读下列材料，回答问题（16分）材料一公元前800年至公元前200年之间，是人类文明的“轴心时代”……这段时期是人类文明精神的重大突破时期在轴心时代里，各个文明都出现了伟大的精神导师一一古希腊有苏格拉底……中国有孔子……他们提出的思想原则塑造了不同的文化传统，也一直影响着人类的生活而且更重要的是，虽然中国、印度、中东和希腊之间有千山万水的阻隔,但它们在“轴心时代”的文化却有很多相通的地方――［德国］雅斯贝尔斯《历史的起源与目标》材料二16?17世纪的中国，新的经济形态还十分微弱、脆嫩，明清时期的早期启蒙思想家们……提不出新的社会方案，而只能用扩大相权、限制君权、提倡学校议政等办法来修补封建专制制度一一张岱年、方克立主编《中国文化概论》材料三17~18世纪的欧洲启蒙运动为资产阶级取得统治地位提供了思想和理论上的准备请回答</w:t>
      </w:r>
    </w:p>
    <w:p/>
    <w:p>
      <w:pPr/>
      <w:r>
        <w:rPr>
          <w:rStyle w:val="myStyle"/>
        </w:rPr>
        <w:t xml:space="preserve">（1）根据材料一并结合所学知识，指出苏格拉底和孔子在思想原则方面“相通的地方”（4分）</w:t>
      </w:r>
    </w:p>
    <w:p/>
    <w:p>
      <w:pPr/>
      <w:r>
        <w:rPr>
          <w:rStyle w:val="myStyle"/>
        </w:rPr>
        <w:t xml:space="preserve">（2）根据材料二并结合所学知识，列举中国明清时期“早期启蒙思想家们”的代表人物分析他们提不出“新的社会方案”的主要原因是什么？（6分）</w:t>
      </w:r>
    </w:p>
    <w:p/>
    <w:p>
      <w:pPr/>
      <w:r>
        <w:rPr>
          <w:rStyle w:val="myStyle"/>
        </w:rPr>
        <w:t xml:space="preserve">（3）根据材料三并结合所学知识，列举三位18世纪法国启蒙思想家并概括其主要学说（6分）</w:t>
      </w:r>
    </w:p>
    <w:p/>
    <w:p>
      <w:pPr/>
      <w:r>
        <w:rPr>
          <w:rStyle w:val="myStyle"/>
        </w:rPr>
        <w:t xml:space="preserve">28.一定时期的教育与该时期社会政治、经济和文化的发展密切相关阅读下列材料，回答问题（18分）材料一据曹松叶先生《宋元明清书院概况》统计，宋代书院共有203个，以地域分布计算，长江流域占</w:t>
      </w:r>
    </w:p>
    <w:p/>
    <w:p>
      <w:pPr/>
      <w:r>
        <w:rPr>
          <w:rStyle w:val="myStyle"/>
        </w:rPr>
        <w:t xml:space="preserve">74.76%,珠江流域占</w:t>
      </w:r>
    </w:p>
    <w:p/>
    <w:p>
      <w:pPr/>
      <w:r>
        <w:rPr>
          <w:rStyle w:val="myStyle"/>
        </w:rPr>
        <w:t xml:space="preserve">21.53%,黄河流域占</w:t>
      </w:r>
    </w:p>
    <w:p/>
    <w:p>
      <w:pPr/>
      <w:r>
        <w:rPr>
          <w:rStyle w:val="myStyle"/>
        </w:rPr>
        <w:t xml:space="preserve">3.52虬……宋代一些著名学者，如朱熹、陆九渊等都热衷于书院讲学，影响巨大――任继愈主编《中国文化小百科??中国古代学校》材料二近代中国某学校的课程表（1876年）时间课程内容备注首年认字写字；浅解辞句；讲解浅书</w:t>
      </w:r>
    </w:p>
    <w:p/>
    <w:p>
      <w:pPr/>
      <w:r>
        <w:rPr>
          <w:rStyle w:val="myStyle"/>
        </w:rPr>
        <w:t xml:space="preserve">1.由洋文而及诸学共须八二年讲解浅书；练习文法；翻译条子年馆中肆习洋文四种，即三年讲各国地图；读各国史略；翻译选编英、法、俄、德四国文字也四年数理启蒙；代数学；翻译公文</w:t>
      </w:r>
    </w:p>
    <w:p/>
    <w:p>
      <w:pPr/>
      <w:r>
        <w:rPr>
          <w:rStyle w:val="myStyle"/>
        </w:rPr>
        <w:t xml:space="preserve">2.至于汉文儒学，原当始终五年讲求格物；几何原本；平三角、弧三角；练习译书不已，故于课程并未另列六年讲求机器；微分积分；航海测算；练习译书向来初学者，每日专以半日七年??????用功于汉文八年??????《中国近代教育史资料汇编》材料三吾人所需教育者，亦去其不适以求其适而已……今之教学相期者，第一当了解人生之真相，第二当了解国家之意义，第三当了解个人与社会经济之关系，第四当了解未来责任之艰巨――1915年10月15日陈独秀《青年杂志》请回答</w:t>
      </w:r>
    </w:p>
    <w:p/>
    <w:p>
      <w:pPr/>
      <w:r>
        <w:rPr>
          <w:rStyle w:val="myStyle"/>
        </w:rPr>
        <w:t xml:space="preserve">（1）根据材料一概括宋代书院教育在地域分布上的特点，并结合所学知识分析原因？（6分）</w:t>
      </w:r>
    </w:p>
    <w:p/>
    <w:p>
      <w:pPr/>
      <w:r>
        <w:rPr>
          <w:rStyle w:val="myStyle"/>
        </w:rPr>
        <w:t xml:space="preserve">（2）材料二所述学校最有可能是近代中国哪一政治派别创办的？请简要说明理由（6分）</w:t>
      </w:r>
    </w:p>
    <w:p/>
    <w:p>
      <w:pPr/>
      <w:r>
        <w:rPr>
          <w:rStyle w:val="myStyle"/>
        </w:rPr>
        <w:t xml:space="preserve">（3）根据材料三指出陈独秀教育思想的特点，并结合所学知识分析其对近代中国社会进步产生的积极影响（6分）。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2023-05-18T04:45:27+08:00</dcterms:created>
  <dcterms:modified xsi:type="dcterms:W3CDTF">2023-05-18T04:45:27+08:00</dcterms:modified>
</cp:coreProperties>
</file>

<file path=docProps/custom.xml><?xml version="1.0" encoding="utf-8"?>
<Properties xmlns="http://schemas.openxmlformats.org/officeDocument/2006/custom-properties" xmlns:vt="http://schemas.openxmlformats.org/officeDocument/2006/docPropsVTypes"/>
</file>