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教师优秀工作计划格式</w:t>
      </w:r>
    </w:p>
    <w:p/>
    <w:p/>
    <w:p>
      <w:pPr/>
      <w:r>
        <w:rPr>
          <w:rStyle w:val="myStyle"/>
        </w:rPr>
        <w:t xml:space="preserve">
	新学期新气象，作为一名老师，必须时时“更新”自己，为自己充电。这样才能给教学工作注入新鲜的血液。编者搜集了优秀教师个人工作计划范文，供您参阅。
</w:t>
      </w:r>
    </w:p>
    <w:p/>
    <w:p>
      <w:pPr>
        <w:jc w:val="center"/>
      </w:pPr>
      <w:r>
        <w:rPr>
          <w:rStyle w:val="myStyleh4"/>
        </w:rPr>
        <w:t xml:space="preserve">
	一、 学习提升：</w:t>
      </w:r>
    </w:p>
    <w:p/>
    <w:p>
      <w:pPr/>
      <w:r>
        <w:rPr>
          <w:rStyle w:val="myStyle"/>
        </w:rPr>
        <w:t xml:space="preserve">
	1、加强思想政治工作计划，通过学习《科学发展观》、《新世纪教师职业道德》和重温《党章》，使自己思想政治素质和职业道德素质不断提升。关心时政，坚持收看《新闻联播》、《今日说法》等栏目，了解党的方针政策，增强法律意识，依法执教。
</w:t>
      </w:r>
    </w:p>
    <w:p/>
    <w:p>
      <w:pPr/>
      <w:r>
        <w:rPr>
          <w:rStyle w:val="myStyle"/>
        </w:rPr>
        <w:t xml:space="preserve">
	2、充实专业知识，通过各种方式的学习和研究，认真写学习札记，以不断提升专业水平和综合文化素养。在教育教学方面，阅读《小学教学改革与实验》、《小学语文教学》、《国内外教育文摘》等书报，以借鉴他人的先进理论和经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2023-08-15T08:27:08+08:00</dcterms:created>
  <dcterms:modified xsi:type="dcterms:W3CDTF">2023-08-15T08:27:08+08:00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