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乡镇医院工作计划</w:t>
      </w:r>
    </w:p>
    <w:p/>
    <w:p/>
    <w:p>
      <w:pPr/>
      <w:r>
        <w:rPr>
          <w:rStyle w:val="myStyle"/>
        </w:rPr>
        <w:t xml:space="preserve">　　《乡镇医院工作计划》是由更多工作计划信息就在工作计划栏目。</w:t>
      </w:r>
    </w:p>
    <w:p/>
    <w:p>
      <w:pPr/>
      <w:r>
        <w:rPr>
          <w:rStyle w:val="myStyle"/>
        </w:rPr>
        <w:t xml:space="preserve">　　在新的形势下，乡镇卫生工作正面临着严峻挑战，如何使卫生院走出困境，是摆在我们大家面前的一个重要课题。经我从事20余年的卫生工作经验和以往5年院长一职的工作阅历，且针对我院实际，谈几点举措和今后的努力方向：</w:t>
      </w:r>
    </w:p>
    <w:p/>
    <w:p>
      <w:pPr/>
      <w:r>
        <w:rPr>
          <w:rStyle w:val="myStyle"/>
        </w:rPr>
        <w:t xml:space="preserve">　　一、当前我院医疗卫生现状</w:t>
      </w:r>
    </w:p>
    <w:p/>
    <w:p>
      <w:pPr/>
      <w:r>
        <w:rPr>
          <w:rStyle w:val="myStyle"/>
        </w:rPr>
        <w:t xml:space="preserve">　　到目前，我镇已建立起相对健全的以乡镇卫生院为枢纽的农村三级卫生服务网络，全镇共有中心卫生院1家，乡村卫生所(室)12家，从事卫生工作(包括村医)36人。而全镇总人口13000人，千人口医生数仅占2.76人，开放床位12张，千人口0.92张。从近几年的情况看，我院除仅能提供基本门诊医疗服务外，总体医疗服务能力低下，卫生院生存仍然困难。2011年全院业务总收入43.2万元。其中医疗收入12.2万元，占28.9%;药品收入30.9万元，占71.1%;按年度决算报表反映，总支出104万元。通过8万元药品结余弥补后，全年尚亏损额12万元。</w:t>
      </w:r>
    </w:p>
    <w:p/>
    <w:p>
      <w:pPr/>
      <w:r>
        <w:rPr>
          <w:rStyle w:val="myStyle"/>
        </w:rPr>
        <w:t xml:space="preserve">　　二、造成卫生院生存困难的主要因素</w:t>
      </w:r>
    </w:p>
    <w:p/>
    <w:p>
      <w:pPr/>
      <w:r>
        <w:rPr>
          <w:rStyle w:val="myStyle"/>
        </w:rPr>
        <w:t xml:space="preserve">　　(一)政府对农村卫生事业经费投入不足，以药补医现象依然突出。乡镇卫生院承担着公共卫生职能，卫生投入政策不足，硬件设施落后，医疗条件较差，影响了正常防治任务的完成。</w:t>
      </w:r>
    </w:p>
    <w:p/>
    <w:p>
      <w:pPr/>
      <w:r>
        <w:rPr>
          <w:rStyle w:val="myStyle"/>
        </w:rPr>
        <w:t xml:space="preserve">　　(二)布局不够合理，规模“小、差”问题突出。卫生院、村卫生所(室)均存在规模小、功能弱、布局不够合理以及人员素质低的现象，从“小”字方面看，卫生院虽初具规模，但相对较小，大多数患者到卫生院只是看看门诊而已;从“差”字方面看，房屋、设备、人员、技术，缺少医疗服务能力，尤其是我镇一些边远村屯，如卫疆、新平等村屯出现了只有老少居住的“空壳”现状，百姓缺医少药，迫使患者多半流失异乡他院，从而导致收入减少。</w:t>
      </w:r>
    </w:p>
    <w:p/>
    <w:p>
      <w:pPr/>
      <w:r>
        <w:rPr>
          <w:rStyle w:val="myStyle"/>
        </w:rPr>
        <w:t xml:space="preserve">　　(三)乡镇卫生院体制不活。主要表现在以下两个方面：一是运行中存在“以药补医”的现象，药品收入在全部业务收入中占有绝对比重，占71.7%，在现行管理体制条件下，仍靠销售药品来维持医院现状;二是观念滞后，管理落后，人浮于事。卫生院内部从上到下缺乏制度性的激励与约束机制，领导层缺少创新意识，管理水平不高，经营机制不活;一般职工安于现状，坐等病人上门服务，仍然固守“大锅饭、铁饭碗”思想，不愿改革，害怕竞争，坐以待毙。</w:t>
      </w:r>
    </w:p>
    <w:p/>
    <w:p>
      <w:pPr/>
      <w:r>
        <w:rPr>
          <w:rStyle w:val="myStyle"/>
        </w:rPr>
        <w:t xml:space="preserve">　　(四)卫技队伍严重不适应新时期要求。总的表现在：人员素质偏低，结构不尽合理，在全院20名职工中，有65%的医务人员为初级职称，中级职称5人，占25%;高级职称仅有2人(其中有1名于2011年1月即将退休)占10%。学历低，技术水平不够高，这种状况，不仅直接影响乡镇卫生院的健康发展，更进一步地制约着农村群众的医疗消费需求。其次，近10余年来没有高技术、高素质专业人才来充实和壮大乡镇卫生院，人员进出机制僵化，群众对“小医院”的信任度大打折扣。</w:t>
      </w:r>
    </w:p>
    <w:p/>
    <w:p>
      <w:pPr/>
      <w:r>
        <w:rPr>
          <w:rStyle w:val="myStyle"/>
        </w:rPr>
        <w:t xml:space="preserve">　　(五)卫生院存在管理松懈问题。管理制度不全、或有制度不按制度落实，这些内部管理问题在很大程度上制约了卫生院的整体建设和发展。如：财务管理制度、医疗质量控制管理制度、卫生技术人员业务培训学习制度、卫生院消毒管理制度、院内感染控制制度、一次性医疗器械使用管理制度等等都已建立健全，但缺乏真正意义上的管理。</w:t>
      </w:r>
    </w:p>
    <w:p/>
    <w:p>
      <w:pPr/>
      <w:r>
        <w:rPr>
          <w:rStyle w:val="myStyle"/>
        </w:rPr>
        <w:t xml:space="preserve">　　小编推荐：</w:t>
      </w:r>
    </w:p>
    <w:p/>
    <w:p>
      <w:pPr/>
      <w:r>
        <w:rPr>
          <w:rStyle w:val="myStyle"/>
        </w:rPr>
        <w:t xml:space="preserve">　　医院急诊科护理工作计划nbsp;</w:t>
      </w:r>
    </w:p>
    <w:p/>
    <w:p>
      <w:pPr/>
      <w:r>
        <w:rPr>
          <w:rStyle w:val="myStyle"/>
        </w:rPr>
        <w:t xml:space="preserve">　　加强护理工作人员培训工作计划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2023-05-17T11:32:27+08:00</dcterms:created>
  <dcterms:modified xsi:type="dcterms:W3CDTF">2023-05-17T11:32:27+08:00</dcterms:modified>
</cp:coreProperties>
</file>

<file path=docProps/custom.xml><?xml version="1.0" encoding="utf-8"?>
<Properties xmlns="http://schemas.openxmlformats.org/officeDocument/2006/custom-properties" xmlns:vt="http://schemas.openxmlformats.org/officeDocument/2006/docPropsVTypes"/>
</file>