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2015年6月医院党支部工作计划</w:t>
      </w:r>
    </w:p>
    <w:p/>
    <w:p/>
    <w:p>
      <w:pPr/>
      <w:r>
        <w:rPr>
          <w:rStyle w:val="myStyle"/>
        </w:rPr>
        <w:t xml:space="preserve">
	工作计划是针对接下来的工作如何开展进行规划、打算。
</w:t>
      </w:r>
    </w:p>
    <w:p/>
    <w:p>
      <w:pPr/>
      <w:r>
        <w:rPr>
          <w:rStyle w:val="myStyle"/>
        </w:rPr>
        <w:t xml:space="preserve">
	(一)
</w:t>
      </w:r>
    </w:p>
    <w:p/>
    <w:p>
      <w:pPr/>
      <w:r>
        <w:rPr>
          <w:rStyle w:val="myStyle"/>
        </w:rPr>
        <w:t xml:space="preserve">
	在专科医院的基础和业务建设发展到一定阶段的情况下，如何克服平台效应，寻找新的业务增长点，是我们必须面临的问题。为了进一步统一思想，明确目标，现就全年医院工作计划如下：
</w:t>
      </w:r>
    </w:p>
    <w:p/>
    <w:p>
      <w:pPr/>
      <w:r>
        <w:rPr>
          <w:rStyle w:val="myStyle"/>
        </w:rPr>
        <w:t xml:space="preserve">
	一、围绕“全面建设小康社会”的宏伟目标，结合卫生系统的行业特征，脚踏实地地做好本职工作。
</w:t>
      </w:r>
    </w:p>
    <w:p/>
    <w:p>
      <w:pPr/>
      <w:r>
        <w:rPr>
          <w:rStyle w:val="myStyle"/>
        </w:rPr>
        <w:t xml:space="preserve">
	1、认真学习，深入贯彻“十七大”精神，围绕“全面建设小康社会”的宏伟目标，结合本行业特征，制定确实可行的医院发展计划是我们义不容辞的责任。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2023-07-24T10:34:34+08:00</dcterms:created>
  <dcterms:modified xsi:type="dcterms:W3CDTF">2023-07-24T10:34:34+08:00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