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2020年安全工程师考试《安全生产法及相关法律知识》能力测试试卷A卷-含答案</w:t>
      </w:r>
    </w:p>
    <w:p/>
    <w:p/>
    <w:p>
      <w:pPr/>
      <w:r>
        <w:rPr>
          <w:rStyle w:val="myStyle"/>
        </w:rPr>
        <w:t xml:space="preserve">
</w:t>
      </w:r>
    </w:p>
    <w:p/>
    <w:p>
      <w:pPr/>
      <w:r>
        <w:rPr>
          <w:rStyle w:val="myStyle"/>
        </w:rPr>
        <w:t xml:space="preserve">
	…整2020年安全工程师考试《安全生产法及相关法律知识》能力测试试卷A卷含答案考试须知
</w:t>
      </w:r>
    </w:p>
    <w:p/>
    <w:p>
      <w:pPr/>
      <w:r>
        <w:rPr>
          <w:rStyle w:val="myStyle"/>
        </w:rPr>
        <w:t xml:space="preserve">
	1.考试时间150分钟,本卷滴分为100分.文
</w:t>
      </w:r>
    </w:p>
    <w:p/>
    <w:p>
      <w:pPr/>
      <w:r>
        <w:rPr>
          <w:rStyle w:val="myStyle"/>
        </w:rPr>
        <w:t xml:space="preserve">
	2.谙首先掖要求在试卷的指定位力埴呼您的姓名，准考证号骅信息.
</w:t>
      </w:r>
    </w:p>
    <w:p/>
    <w:p>
      <w:pPr/>
      <w:r>
        <w:rPr>
          <w:rStyle w:val="myStyle"/>
        </w:rPr>
        <w:t xml:space="preserve">
	3.请仔SB阅诙各种虺目的国谷要求,在密封线内答题,否则不予评分.得分评卷入
</w:t>
      </w:r>
    </w:p>
    <w:p/>
    <w:p>
      <w:pPr/>
      <w:r>
        <w:rPr>
          <w:rStyle w:val="myStyle"/>
        </w:rPr>
        <w:t xml:space="preserve">
	一、单选题本大题共70小题，每题1分，共70分更
</w:t>
      </w:r>
    </w:p>
    <w:p/>
    <w:p>
      <w:pPr/>
      <w:r>
        <w:rPr>
          <w:rStyle w:val="myStyle"/>
        </w:rPr>
        <w:t xml:space="preserve">
	1.依据《代用爆炸物品安全管理条例3的规定，下列关于民用爆炸物品的悄色和购买的说法，正确的是《A、民用爆炸物品生产企业税；自己生产的民用爆炸物乩?应取得民用爆炸物乩销售许可证B.琳华民用爆作物丛的企业应自买卖成交3日内.相中辔丛仲.数4和购买单位向省级民用爆炸物品行业主管部门和所在地县级公安机关的案C.购买民用塌讦物品的单位应自买卖成交3日内,将购买岳冲、数才向右级民用爆炸物从行业主管部门名案
</w:t>
      </w:r>
    </w:p>
    <w:p/>
    <w:p>
      <w:pPr/>
      <w:r>
        <w:rPr>
          <w:rStyle w:val="myStyle"/>
        </w:rPr>
        <w:t xml:space="preserve">
	0.可以通过银行技账或不现金交吩方式购买或错为民用岸炸物品
</w:t>
      </w:r>
    </w:p>
    <w:p/>
    <w:p>
      <w:pPr/>
      <w:r>
        <w:rPr>
          <w:rStyle w:val="myStyle"/>
        </w:rPr>
        <w:t xml:space="preserve">
	2.依据《工伤保险条例3的规定,职工发生事故伤工或者按￡职业病叨治法》规定被诊断定为职业标.所在电位应当自事他伤杏发生之U或者被诊断、签定为职业病之日起日内.向统筹地区劳动保障行政髭门提出工伤认定申请.A.10彭B.15C.30D、60露
</w:t>
      </w:r>
    </w:p>
    <w:p/>
    <w:p>
      <w:pPr/>
      <w:r>
        <w:rPr>
          <w:rStyle w:val="myStyle"/>
        </w:rPr>
        <w:t xml:space="preserve">
	4.依据《安全生产许可证条例
</w:t>
      </w:r>
    </w:p>
    <w:p/>
    <w:p>
      <w:pPr/>
      <w:r>
        <w:rPr>
          <w:rStyle w:val="myStyle"/>
        </w:rPr>
        <w:t xml:space="preserve">
	3.下列生产经外活动中，必须取得安全生产许可证后方可进行生产活动的是（）A.建筑施工B、压力容器制造3电力设备生产D.机械设备安袋5,某施工单位承接一校舍加工工程时，发牛.脚手架加埸,造成2名工人死亡.最后经育明,该施工冲位没有出罚安全员，现场施工安全管理混员.根据《刑法％.该施工不位负夫人的行为涉嫌构族的罪名是A,通令违章旧险作业篓B.J6大贡任事故邪C.重大劳动安全事故罪D.叭大伤亡事故罪
</w:t>
      </w:r>
    </w:p>
    <w:p/>
    <w:p>
      <w:pPr/>
      <w:r>
        <w:rPr>
          <w:rStyle w:val="myStyle"/>
        </w:rPr>
        <w:t xml:space="preserve">
	6、依据《国务院关于预防燃矿生产安全事故的特别娱定3的集求，《）对fa防煌旷生产安全事故负主要浜住A.炊矿企业辖区政府主要负责人B.块矿企业主要负责人C.四矿企业安全生产管理人西D.?4矿企业生产现场指挥人勇7,依据《仁山安全法3的煤定，亨山安全规程和行业技术Ml也.由（）制定.A、劳动行政主管修门B.国务院饺理矿山企业的主管部门共13页A,上位法优于下位法B、成文法优干判例法C.通行法优于综合法D.特殊法优于背通法E.科通法优于特殊法
</w:t>
      </w:r>
    </w:p>
    <w:p/>
    <w:p>
      <w:pPr/>
      <w:r>
        <w:rPr>
          <w:rStyle w:val="myStyle"/>
        </w:rPr>
        <w:t xml:space="preserve">
	5、依据，安全生产法》.下列关于安全生产济金投入的说法中正确的有（A、个人投施公司的安全投入,由投资者即股东决定B、有米费任公司的安仝投入，由前事会决定C、II公司制的生产”，首单位的安全投入.由主要负费人决定D.个体工寤户的安全投入,由个体工储户户主决定E.学校的安全投入.由职工代次大会决定
</w:t>
      </w:r>
    </w:p>
    <w:p/>
    <w:p>
      <w:pPr/>
      <w:r>
        <w:rPr>
          <w:rStyle w:val="myStyle"/>
        </w:rPr>
        <w:t xml:space="preserve">
	6、根据《烟花爆竹安全管理条例》的规定,生产加花爆竹的企业应当具各的条件有A、捷本建设项目始过批准B.注册侨金500万元以上C,有健全的安全生产责任制D.依法进行了安全评价E.rr安全生产管理机构和专职安全生产管理人员
</w:t>
      </w:r>
    </w:p>
    <w:p/>
    <w:p>
      <w:pPr/>
      <w:r>
        <w:rPr>
          <w:rStyle w:val="myStyle"/>
        </w:rPr>
        <w:t xml:space="preserve">
	7、依第“史用自毒物用作业场所劳动保护条例卜的现定，用人单位的使用由抵移品作业场所.除应当符合《职业病防治法》规定的职业卫生要求外，还必须符合下列哪些要求（）A,作业场所与生活场所分开,作业场所不得住人B.有古作业与无苫作业分开?而港作业场所与其他作业场所隔玄C.设置有效的通风装置D.扁再作业场所设皆应急撤离通道和必要的泄险X E.设罚警戒区.选免画杂人入内
</w:t>
      </w:r>
    </w:p>
    <w:p/>
    <w:p>
      <w:pPr/>
      <w:r>
        <w:rPr>
          <w:rStyle w:val="myStyle"/>
        </w:rPr>
        <w:t xml:space="preserve">
	8、《矿山安全法3设定,发生一般矿山事故，由（》仇贲,交和处理.A.政府?10熨B、工会C.矿山企业D.矿山企业主管部门
</w:t>
      </w:r>
    </w:p>
    <w:p/>
    <w:p>
      <w:pPr/>
      <w:r>
        <w:rPr>
          <w:rStyle w:val="myStyle"/>
        </w:rPr>
        <w:t xml:space="preserve">
	9.依据《注册安全工科仲代理规定》.下列关于牛.产纣升的位和安全生产中介机构配备注册安至工程伸的说法,正确的守（）A＞某煤矿企业有500人，安全生产肾理人员20人,应纪名不少于3名注册安全工程师B、某建筑企业有7名安全生产管理人员，应至少JE备】名注册安全工程行C.某金矿没有注册安全工程师,可以委托安全生产中介机构选潴注册安全工程师提供安全生产服务D、某机械啊造企业可委托安全生产中介机构选派注册安全工程师促供安全牛产服务E.某安全生产中介机构有20名安全生产专业服务人员.应当配各不少于6名注册安全工师
</w:t>
      </w:r>
    </w:p>
    <w:p/>
    <w:p>
      <w:pPr/>
      <w:r>
        <w:rPr>
          <w:rStyle w:val="myStyle"/>
        </w:rPr>
        <w:t xml:space="preserve">
	10.Iftffi《工伤保险条例》的规定，下列伤亡情形中，视同工伤的包括（）卜在工作时向和工作面也突发疾病死亡的B、住抢险救灾等推护国家利益的活动中受到伤齿的C.在I作时间和工作场所内,违反治安管理条例导致伤亡的D,在工作时间和工作岗位突发疾病.48小时之内经抢救无效死亡的E.在工作时间和工作岗位突发疾病,72小时之内经抢救无效死亡的II,根奥《行政处F1法》的娱定，行政处罚的种类有＜）A.警告B.罚款C.有期徒刑D、行政拘留E.货令仲产件业
</w:t>
      </w:r>
    </w:p>
    <w:p/>
    <w:p>
      <w:pPr/>
      <w:r>
        <w:rPr>
          <w:rStyle w:val="myStyle"/>
        </w:rPr>
        <w:t xml:space="preserve">
	12.煤厂矿长或者共他主管人员有下列＜）行为之一的.山馔仁安全监察机构给予警告；造成产）ft后果，构成犯罪的，依法追究刑M揖任.A.建章指挥工人或者搬令工人团就、日冷作业的共13表B、对工人层次建章作业熟视无睹,不加时止的C.对电大”故预先或者C发现的“故除也不及时采取指底的D.拒不执行侬矿安全监察巩构及共侬了安全瞳察人员的安全陈泰指令的E.成忽管理.汉有定期评估设矿安全牛?产形势以及安全生产辅助设备、系统的储行情况并加以记录的
</w:t>
      </w:r>
    </w:p>
    <w:p/>
    <w:p>
      <w:pPr/>
      <w:r>
        <w:rPr>
          <w:rStyle w:val="myStyle"/>
        </w:rPr>
        <w:t xml:space="preserve">
	13、依据《注册安全工程帏管理规定》,下列单位或机构注册安全工程加配备比例,符合要求的有（）A.某煤矿企业，从业人协1600人，用备安全管理人员20人,其中注册安全工程帅3人B、某安全评价机构?从业人员70人,间备安全专业股务人员60人?其中注册安全工程师12人C.某机械制造企业,从业人员200人,配各安全管理人员3人,其中注册安全工程师1人D.某建筑施工企业,从业人员260人,出备安全管理人员8人，其中注册安全工程师3人E.某木材加工企业，从业人员90人，与注册安全工程用不务所笠订协议，由其选派1?注册安全工程伸提供安全生产股务
</w:t>
      </w:r>
    </w:p>
    <w:p/>
    <w:p>
      <w:pPr/>
      <w:r>
        <w:rPr>
          <w:rStyle w:val="myStyle"/>
        </w:rPr>
        <w:t xml:space="preserve">
	14、依械，:安仝十八法》的规定.）的主要负费人和发个「，管理人力,应当由仃XJ管部门对其安全生产知识和讨理能力考核含格后方可任职.A.矿山单位B.建筑施工单位C.危隆物品使用单位D.危险物储经背单位E、危险物仙生产单位
</w:t>
      </w:r>
    </w:p>
    <w:p/>
    <w:p>
      <w:pPr/>
      <w:r>
        <w:rPr>
          <w:rStyle w:val="myStyle"/>
        </w:rPr>
        <w:t xml:space="preserve">
	15.依据《破岛人民法院、破高人民检察机关办理危害生产安全刑事案例具体应川法律若干何眼的解修》,下列丁山生产安全*故中.应当认定为《刑法》地一百三十四条,第一百三十五条埋定的“中大物亡事故或者其他产收后果”的可（A.造成2人死亡的事故B、造成8人近伤的力故II C、造成$0万元立接经济损失的事故D.造成15人史伤的事故E.造成120万元的直接经济投失的野故共13页参考答案
</w:t>
      </w:r>
    </w:p>
    <w:p/>
    <w:p>
      <w:pPr/>
      <w:r>
        <w:rPr>
          <w:rStyle w:val="myStyle"/>
        </w:rPr>
        <w:t xml:space="preserve">
	一、单选题（本大题共70小题，每题1分，共70分）
</w:t>
      </w:r>
    </w:p>
    <w:p/>
    <w:p>
      <w:pPr/>
      <w:r>
        <w:rPr>
          <w:rStyle w:val="myStyle"/>
        </w:rPr>
        <w:t xml:space="preserve">
	1、A
</w:t>
      </w:r>
    </w:p>
    <w:p/>
    <w:p>
      <w:pPr/>
      <w:r>
        <w:rPr>
          <w:rStyle w:val="myStyle"/>
        </w:rPr>
        <w:t xml:space="preserve">
	2、C
</w:t>
      </w:r>
    </w:p>
    <w:p/>
    <w:p>
      <w:pPr/>
      <w:r>
        <w:rPr>
          <w:rStyle w:val="myStyle"/>
        </w:rPr>
        <w:t xml:space="preserve">
	3.B
</w:t>
      </w:r>
    </w:p>
    <w:p/>
    <w:p>
      <w:pPr/>
      <w:r>
        <w:rPr>
          <w:rStyle w:val="myStyle"/>
        </w:rPr>
        <w:t xml:space="preserve">
	4、A
</w:t>
      </w:r>
    </w:p>
    <w:p/>
    <w:p>
      <w:pPr/>
      <w:r>
        <w:rPr>
          <w:rStyle w:val="myStyle"/>
        </w:rPr>
        <w:t xml:space="preserve">
	5.B
</w:t>
      </w:r>
    </w:p>
    <w:p/>
    <w:p>
      <w:pPr/>
      <w:r>
        <w:rPr>
          <w:rStyle w:val="myStyle"/>
        </w:rPr>
        <w:t xml:space="preserve">
	6、B
</w:t>
      </w:r>
    </w:p>
    <w:p/>
    <w:p>
      <w:pPr/>
      <w:r>
        <w:rPr>
          <w:rStyle w:val="myStyle"/>
        </w:rPr>
        <w:t xml:space="preserve">
	7、B
</w:t>
      </w:r>
    </w:p>
    <w:p/>
    <w:p>
      <w:pPr/>
      <w:r>
        <w:rPr>
          <w:rStyle w:val="myStyle"/>
        </w:rPr>
        <w:t xml:space="preserve">
	8、B
</w:t>
      </w:r>
    </w:p>
    <w:p/>
    <w:p>
      <w:pPr/>
      <w:r>
        <w:rPr>
          <w:rStyle w:val="myStyle"/>
        </w:rPr>
        <w:t xml:space="preserve">
	9、B
</w:t>
      </w:r>
    </w:p>
    <w:p/>
    <w:p>
      <w:pPr/>
      <w:r>
        <w:rPr>
          <w:rStyle w:val="myStyle"/>
        </w:rPr>
        <w:t xml:space="preserve">
	10.B IKA⑵C
</w:t>
      </w:r>
    </w:p>
    <w:p/>
    <w:p>
      <w:pPr/>
      <w:r>
        <w:rPr>
          <w:rStyle w:val="myStyle"/>
        </w:rPr>
        <w:t xml:space="preserve">
	13、D M.D
</w:t>
      </w:r>
    </w:p>
    <w:p/>
    <w:p>
      <w:pPr/>
      <w:r>
        <w:rPr>
          <w:rStyle w:val="myStyle"/>
        </w:rPr>
        <w:t xml:space="preserve">
	15、B
</w:t>
      </w:r>
    </w:p>
    <w:p/>
    <w:p>
      <w:pPr/>
      <w:r>
        <w:rPr>
          <w:rStyle w:val="myStyle"/>
        </w:rPr>
        <w:t xml:space="preserve">
	16、C
</w:t>
      </w:r>
    </w:p>
    <w:p/>
    <w:p>
      <w:pPr/>
      <w:r>
        <w:rPr>
          <w:rStyle w:val="myStyle"/>
        </w:rPr>
        <w:t xml:space="preserve">
	17.B
</w:t>
      </w:r>
    </w:p>
    <w:p/>
    <w:p>
      <w:pPr/>
      <w:r>
        <w:rPr>
          <w:rStyle w:val="myStyle"/>
        </w:rPr>
        <w:t xml:space="preserve">
	18、D⑶B
</w:t>
      </w:r>
    </w:p>
    <w:p/>
    <w:p>
      <w:pPr/>
      <w:r>
        <w:rPr>
          <w:rStyle w:val="myStyle"/>
        </w:rPr>
        <w:t xml:space="preserve">
	20、B
</w:t>
      </w:r>
    </w:p>
    <w:p/>
    <w:p>
      <w:pPr/>
      <w:r>
        <w:rPr>
          <w:rStyle w:val="myStyle"/>
        </w:rPr>
        <w:t xml:space="preserve">
	21.D
</w:t>
      </w:r>
    </w:p>
    <w:p/>
    <w:p>
      <w:pPr/>
      <w:r>
        <w:rPr>
          <w:rStyle w:val="myStyle"/>
        </w:rPr>
        <w:t xml:space="preserve">
	22、B
</w:t>
      </w:r>
    </w:p>
    <w:p/>
    <w:p>
      <w:pPr/>
      <w:r>
        <w:rPr>
          <w:rStyle w:val="myStyle"/>
        </w:rPr>
        <w:t xml:space="preserve">
	23.C
</w:t>
      </w:r>
    </w:p>
    <w:p/>
    <w:p>
      <w:pPr/>
      <w:r>
        <w:rPr>
          <w:rStyle w:val="myStyle"/>
        </w:rPr>
        <w:t xml:space="preserve">
	21、D
</w:t>
      </w:r>
    </w:p>
    <w:p/>
    <w:p>
      <w:pPr/>
      <w:r>
        <w:rPr>
          <w:rStyle w:val="myStyle"/>
        </w:rPr>
        <w:t xml:space="preserve">
	25、D
</w:t>
      </w:r>
    </w:p>
    <w:p/>
    <w:p>
      <w:pPr/>
      <w:r>
        <w:rPr>
          <w:rStyle w:val="myStyle"/>
        </w:rPr>
        <w:t xml:space="preserve">
	26.A
</w:t>
      </w:r>
    </w:p>
    <w:p/>
    <w:p>
      <w:pPr/>
      <w:r>
        <w:rPr>
          <w:rStyle w:val="myStyle"/>
        </w:rPr>
        <w:t xml:space="preserve">
	27、A加?C
</w:t>
      </w:r>
    </w:p>
    <w:p/>
    <w:p>
      <w:pPr/>
      <w:r>
        <w:rPr>
          <w:rStyle w:val="myStyle"/>
        </w:rPr>
        <w:t xml:space="preserve">
	29、B
</w:t>
      </w:r>
    </w:p>
    <w:p/>
    <w:p>
      <w:pPr/>
      <w:r>
        <w:rPr>
          <w:rStyle w:val="myStyle"/>
        </w:rPr>
        <w:t xml:space="preserve">
	30.A
</w:t>
      </w:r>
    </w:p>
    <w:p/>
    <w:p>
      <w:pPr/>
      <w:r>
        <w:rPr>
          <w:rStyle w:val="myStyle"/>
        </w:rPr>
        <w:t xml:space="preserve">
	31、D
</w:t>
      </w:r>
    </w:p>
    <w:p/>
    <w:p>
      <w:pPr/>
      <w:r>
        <w:rPr>
          <w:rStyle w:val="myStyle"/>
        </w:rPr>
        <w:t xml:space="preserve">
	32、B
</w:t>
      </w:r>
    </w:p>
    <w:p/>
    <w:p>
      <w:pPr/>
      <w:r>
        <w:rPr>
          <w:rStyle w:val="myStyle"/>
        </w:rPr>
        <w:t xml:space="preserve">
	33、D%、D
</w:t>
      </w:r>
    </w:p>
    <w:p/>
    <w:p>
      <w:pPr/>
      <w:r>
        <w:rPr>
          <w:rStyle w:val="myStyle"/>
        </w:rPr>
        <w:t xml:space="preserve">
	35.C
</w:t>
      </w:r>
    </w:p>
    <w:p/>
    <w:p>
      <w:pPr/>
      <w:r>
        <w:rPr>
          <w:rStyle w:val="myStyle"/>
        </w:rPr>
        <w:t xml:space="preserve">
	36、C
</w:t>
      </w:r>
    </w:p>
    <w:p/>
    <w:p>
      <w:pPr/>
      <w:r>
        <w:rPr>
          <w:rStyle w:val="myStyle"/>
        </w:rPr>
        <w:t xml:space="preserve">
	37、A
</w:t>
      </w:r>
    </w:p>
    <w:p/>
    <w:p>
      <w:pPr/>
      <w:r>
        <w:rPr>
          <w:rStyle w:val="myStyle"/>
        </w:rPr>
        <w:t xml:space="preserve">
	38、【答案】C
</w:t>
      </w:r>
    </w:p>
    <w:p/>
    <w:p>
      <w:pPr/>
      <w:r>
        <w:rPr>
          <w:rStyle w:val="myStyle"/>
        </w:rPr>
        <w:t xml:space="preserve">
	39、B
</w:t>
      </w:r>
    </w:p>
    <w:p/>
    <w:p>
      <w:pPr/>
      <w:r>
        <w:rPr>
          <w:rStyle w:val="myStyle"/>
        </w:rPr>
        <w:t xml:space="preserve">
	10.A
</w:t>
      </w:r>
    </w:p>
    <w:p/>
    <w:p>
      <w:pPr/>
      <w:r>
        <w:rPr>
          <w:rStyle w:val="myStyle"/>
        </w:rPr>
        <w:t xml:space="preserve">
	41、B
</w:t>
      </w:r>
    </w:p>
    <w:p/>
    <w:p>
      <w:pPr/>
      <w:r>
        <w:rPr>
          <w:rStyle w:val="myStyle"/>
        </w:rPr>
        <w:t xml:space="preserve">
	42、B
</w:t>
      </w:r>
    </w:p>
    <w:p/>
    <w:p>
      <w:pPr/>
      <w:r>
        <w:rPr>
          <w:rStyle w:val="myStyle"/>
        </w:rPr>
        <w:t xml:space="preserve">
	43、A
</w:t>
      </w:r>
    </w:p>
    <w:p/>
    <w:p>
      <w:pPr/>
      <w:r>
        <w:rPr>
          <w:rStyle w:val="myStyle"/>
        </w:rPr>
        <w:t xml:space="preserve">
	44.正确答案,D,
</w:t>
      </w:r>
    </w:p>
    <w:p/>
    <w:p>
      <w:pPr/>
      <w:r>
        <w:rPr>
          <w:rStyle w:val="myStyle"/>
        </w:rPr>
        <w:t xml:space="preserve">
	45、D
</w:t>
      </w:r>
    </w:p>
    <w:p/>
    <w:p>
      <w:pPr/>
      <w:r>
        <w:rPr>
          <w:rStyle w:val="myStyle"/>
        </w:rPr>
        <w:t xml:space="preserve">
	46、B,
</w:t>
      </w:r>
    </w:p>
    <w:p/>
    <w:p>
      <w:pPr/>
      <w:r>
        <w:rPr>
          <w:rStyle w:val="myStyle"/>
        </w:rPr>
        <w:t xml:space="preserve">
	17、B
</w:t>
      </w:r>
    </w:p>
    <w:p/>
    <w:p>
      <w:pPr/>
      <w:r>
        <w:rPr>
          <w:rStyle w:val="myStyle"/>
        </w:rPr>
        <w:t xml:space="preserve">
	48、C
</w:t>
      </w:r>
    </w:p>
    <w:p/>
    <w:p>
      <w:pPr/>
      <w:r>
        <w:rPr>
          <w:rStyle w:val="myStyle"/>
        </w:rPr>
        <w:t xml:space="preserve">
	49、A
</w:t>
      </w:r>
    </w:p>
    <w:p/>
    <w:p>
      <w:pPr/>
      <w:r>
        <w:rPr>
          <w:rStyle w:val="myStyle"/>
        </w:rPr>
        <w:t xml:space="preserve">
	50、A
</w:t>
      </w:r>
    </w:p>
    <w:p/>
    <w:p>
      <w:pPr/>
      <w:r>
        <w:rPr>
          <w:rStyle w:val="myStyle"/>
        </w:rPr>
        <w:t xml:space="preserve">
	51、A
</w:t>
      </w:r>
    </w:p>
    <w:p/>
    <w:p>
      <w:pPr/>
      <w:r>
        <w:rPr>
          <w:rStyle w:val="myStyle"/>
        </w:rPr>
        <w:t xml:space="preserve">
	52、D
</w:t>
      </w:r>
    </w:p>
    <w:p/>
    <w:p>
      <w:pPr/>
      <w:r>
        <w:rPr>
          <w:rStyle w:val="myStyle"/>
        </w:rPr>
        <w:t xml:space="preserve">
	53、B
</w:t>
      </w:r>
    </w:p>
    <w:p/>
    <w:p>
      <w:pPr/>
      <w:r>
        <w:rPr>
          <w:rStyle w:val="myStyle"/>
        </w:rPr>
        <w:t xml:space="preserve">
	54、B
</w:t>
      </w:r>
    </w:p>
    <w:p/>
    <w:p>
      <w:pPr/>
      <w:r>
        <w:rPr>
          <w:rStyle w:val="myStyle"/>
        </w:rPr>
        <w:t xml:space="preserve">
	55、D
</w:t>
      </w:r>
    </w:p>
    <w:p/>
    <w:p>
      <w:pPr/>
      <w:r>
        <w:rPr>
          <w:rStyle w:val="myStyle"/>
        </w:rPr>
        <w:t xml:space="preserve">
	56、D
</w:t>
      </w:r>
    </w:p>
    <w:p/>
    <w:p>
      <w:pPr/>
      <w:r>
        <w:rPr>
          <w:rStyle w:val="myStyle"/>
        </w:rPr>
        <w:t xml:space="preserve">
	57、B
</w:t>
      </w:r>
    </w:p>
    <w:p/>
    <w:p>
      <w:pPr/>
      <w:r>
        <w:rPr>
          <w:rStyle w:val="myStyle"/>
        </w:rPr>
        <w:t xml:space="preserve">
	58、C
</w:t>
      </w:r>
    </w:p>
    <w:p/>
    <w:p>
      <w:pPr/>
      <w:r>
        <w:rPr>
          <w:rStyle w:val="myStyle"/>
        </w:rPr>
        <w:t xml:space="preserve">
	59、A
</w:t>
      </w:r>
    </w:p>
    <w:p/>
    <w:p>
      <w:pPr/>
      <w:r>
        <w:rPr>
          <w:rStyle w:val="myStyle"/>
        </w:rPr>
        <w:t xml:space="preserve">
	60.C
</w:t>
      </w:r>
    </w:p>
    <w:p/>
    <w:p>
      <w:pPr/>
      <w:r>
        <w:rPr>
          <w:rStyle w:val="myStyle"/>
        </w:rPr>
        <w:t xml:space="preserve">
	61、D
</w:t>
      </w:r>
    </w:p>
    <w:p/>
    <w:p>
      <w:pPr/>
      <w:r>
        <w:rPr>
          <w:rStyle w:val="myStyle"/>
        </w:rPr>
        <w:t xml:space="preserve">
	62、A
</w:t>
      </w:r>
    </w:p>
    <w:p/>
    <w:p>
      <w:pPr/>
      <w:r>
        <w:rPr>
          <w:rStyle w:val="myStyle"/>
        </w:rPr>
        <w:t xml:space="preserve">
	63、B
</w:t>
      </w:r>
    </w:p>
    <w:p/>
    <w:p>
      <w:pPr/>
      <w:r>
        <w:rPr>
          <w:rStyle w:val="myStyle"/>
        </w:rPr>
        <w:t xml:space="preserve">
	64、C
</w:t>
      </w:r>
    </w:p>
    <w:p/>
    <w:p>
      <w:pPr/>
      <w:r>
        <w:rPr>
          <w:rStyle w:val="myStyle"/>
        </w:rPr>
        <w:t xml:space="preserve">
	65、C
</w:t>
      </w:r>
    </w:p>
    <w:p/>
    <w:p>
      <w:pPr/>
      <w:r>
        <w:rPr>
          <w:rStyle w:val="myStyle"/>
        </w:rPr>
        <w:t xml:space="preserve">
	66、A
</w:t>
      </w:r>
    </w:p>
    <w:p/>
    <w:p>
      <w:pPr/>
      <w:r>
        <w:rPr>
          <w:rStyle w:val="myStyle"/>
        </w:rPr>
        <w:t xml:space="preserve">
	67、C
</w:t>
      </w:r>
    </w:p>
    <w:p/>
    <w:p>
      <w:pPr/>
      <w:r>
        <w:rPr>
          <w:rStyle w:val="myStyle"/>
        </w:rPr>
        <w:t xml:space="preserve">
	68、A
</w:t>
      </w:r>
    </w:p>
    <w:p/>
    <w:p>
      <w:pPr/>
      <w:r>
        <w:rPr>
          <w:rStyle w:val="myStyle"/>
        </w:rPr>
        <w:t xml:space="preserve">
	69、B
</w:t>
      </w:r>
    </w:p>
    <w:p/>
    <w:p>
      <w:pPr/>
      <w:r>
        <w:rPr>
          <w:rStyle w:val="myStyle"/>
        </w:rPr>
        <w:t xml:space="preserve">
	70、B
</w:t>
      </w:r>
    </w:p>
    <w:p/>
    <w:p>
      <w:pPr/>
      <w:r>
        <w:rPr>
          <w:rStyle w:val="myStyle"/>
        </w:rPr>
        <w:t xml:space="preserve">
	二、多选题（本大题共15小题，每题2分，共30分）
</w:t>
      </w:r>
    </w:p>
    <w:p/>
    <w:p>
      <w:pPr/>
      <w:r>
        <w:rPr>
          <w:rStyle w:val="myStyle"/>
        </w:rPr>
        <w:t xml:space="preserve">
	1、ABDE
</w:t>
      </w:r>
    </w:p>
    <w:p/>
    <w:p>
      <w:pPr/>
      <w:r>
        <w:rPr>
          <w:rStyle w:val="myStyle"/>
        </w:rPr>
        <w:t xml:space="preserve">
	2、ACDG
</w:t>
      </w:r>
    </w:p>
    <w:p/>
    <w:p>
      <w:pPr/>
      <w:r>
        <w:rPr>
          <w:rStyle w:val="myStyle"/>
        </w:rPr>
        <w:t xml:space="preserve">
	3、正确谷案A.B.C,
</w:t>
      </w:r>
    </w:p>
    <w:p/>
    <w:p>
      <w:pPr/>
      <w:r>
        <w:rPr>
          <w:rStyle w:val="myStyle"/>
        </w:rPr>
        <w:t xml:space="preserve">
	4、BD5M2荻共13贡
</w:t>
      </w:r>
    </w:p>
    <w:p/>
    <w:p>
      <w:pPr/>
      <w:r>
        <w:rPr>
          <w:rStyle w:val="myStyle"/>
        </w:rPr>
        <w:t xml:space="preserve">
	5、ABCD
</w:t>
      </w:r>
    </w:p>
    <w:p/>
    <w:p>
      <w:pPr/>
      <w:r>
        <w:rPr>
          <w:rStyle w:val="myStyle"/>
        </w:rPr>
        <w:t xml:space="preserve">
	6、ACDE
</w:t>
      </w:r>
    </w:p>
    <w:p/>
    <w:p>
      <w:pPr/>
      <w:r>
        <w:rPr>
          <w:rStyle w:val="myStyle"/>
        </w:rPr>
        <w:t xml:space="preserve">
	7、AB）
</w:t>
      </w:r>
    </w:p>
    <w:p/>
    <w:p>
      <w:pPr/>
      <w:r>
        <w:rPr>
          <w:rStyle w:val="myStyle"/>
        </w:rPr>
        <w:t xml:space="preserve">
	8、氏C
</w:t>
      </w:r>
    </w:p>
    <w:p/>
    <w:p>
      <w:pPr/>
      <w:r>
        <w:rPr>
          <w:rStyle w:val="myStyle"/>
        </w:rPr>
        <w:t xml:space="preserve">
	9、ADE
</w:t>
      </w:r>
    </w:p>
    <w:p/>
    <w:p>
      <w:pPr/>
      <w:r>
        <w:rPr>
          <w:rStyle w:val="myStyle"/>
        </w:rPr>
        <w:t xml:space="preserve">
	10.ABD IkABDE12x ABCD
</w:t>
      </w:r>
    </w:p>
    <w:p/>
    <w:p>
      <w:pPr/>
      <w:r>
        <w:rPr>
          <w:rStyle w:val="myStyle"/>
        </w:rPr>
        <w:t xml:space="preserve">
	13、【答案】ACDE
</w:t>
      </w:r>
    </w:p>
    <w:p/>
    <w:p>
      <w:pPr/>
      <w:r>
        <w:rPr>
          <w:rStyle w:val="myStyle"/>
        </w:rPr>
        <w:t xml:space="preserve">
	14.ABDE
</w:t>
      </w:r>
    </w:p>
    <w:p/>
    <w:p>
      <w:pPr/>
      <w:r>
        <w:rPr>
          <w:rStyle w:val="myStyle"/>
        </w:rPr>
        <w:t xml:space="preserve">
	15.【答案】ABDE第13荻共13贡C安全生产监忤管理部门D、隹设行政主管部门
</w:t>
      </w:r>
    </w:p>
    <w:p/>
    <w:p>
      <w:pPr/>
      <w:r>
        <w:rPr>
          <w:rStyle w:val="myStyle"/>
        </w:rPr>
        <w:t xml:space="preserve">
	8、某建筑施工企业有从业人员2000人?成立了安全生产首理却，配省了40名安全生产管理人员.根据《注册安全工程用青理城定
</w:t>
      </w:r>
    </w:p>
    <w:p/>
    <w:p>
      <w:pPr/>
      <w:r>
        <w:rPr>
          <w:rStyle w:val="myStyle"/>
        </w:rPr>
        <w:t xml:space="preserve">
	3.该企业配笛的安全土产管理人如中,注册安全工程师的数吊公低是（）A.4名B、6名C.8名D.10名
</w:t>
      </w:r>
    </w:p>
    <w:p/>
    <w:p>
      <w:pPr/>
      <w:r>
        <w:rPr>
          <w:rStyle w:val="myStyle"/>
        </w:rPr>
        <w:t xml:space="preserve">
	9、涉及安全生产的相关法律范啸.从涵龙的内容不同,可以分为（）个类别.A.10B.7C、9D、
</w:t>
      </w:r>
    </w:p>
    <w:p/>
    <w:p>
      <w:pPr/>
      <w:r>
        <w:rPr>
          <w:rStyle w:val="myStyle"/>
        </w:rPr>
        <w:t xml:space="preserve">
	810.生产隹营单位（）是生产经营活动和安全生产I作的决策者和指挥者,对于落实安全生产货任制、加强安全管理和现保安全生产至关审要.A,安全生产价理人员
</w:t>
      </w:r>
    </w:p>
    <w:p/>
    <w:p>
      <w:pPr/>
      <w:r>
        <w:rPr>
          <w:rStyle w:val="myStyle"/>
        </w:rPr>
        <w:t xml:space="preserve">
	8.主班负击人C.以目经理D.质检人员1K依据《生产经首单位安全培训规定》?生产经营单位安全生产管理人处的安全培训的内容不包括A.典型事故和应急救援案例的处理方法B.国内外先进的安全生产管理经验C、庖急管理.应急ffl案班制以及应急处岌的内容和姿求D.国家安全生产方针、政策和有关安全生户的法仲、法规、规章及标准斯
</w:t>
      </w:r>
    </w:p>
    <w:p/>
    <w:p>
      <w:pPr/>
      <w:r>
        <w:rPr>
          <w:rStyle w:val="myStyle"/>
        </w:rPr>
        <w:t xml:space="preserve">
	29112、根据《安全生产法》的规定,安全生产监督管理部门在发现不符合国家标强或者行业标准的设备、器材或者设施时，有权f?以查封或者扣押,但应当在日内作出处理决定.C.15D、
</w:t>
      </w:r>
    </w:p>
    <w:p/>
    <w:p>
      <w:pPr/>
      <w:r>
        <w:rPr>
          <w:rStyle w:val="myStyle"/>
        </w:rPr>
        <w:t xml:space="preserve">
	3013、凡中华人民共和国公民、遵守国家法律、法规,并具备下列条件,可以申请参加注册安全工程伸执业资格考试取科安全工程、工程经济类第二学士学位或研究生班毕业,从事安全生产及相关工作满（）年:或取得其他专业第二学士学位或研究生班毕业,从事安全川业务满年.A、
</w:t>
      </w:r>
    </w:p>
    <w:p/>
    <w:p>
      <w:pPr/>
      <w:r>
        <w:rPr>
          <w:rStyle w:val="myStyle"/>
        </w:rPr>
        <w:t xml:space="preserve">
	7.9B.
</w:t>
      </w:r>
    </w:p>
    <w:p/>
    <w:p>
      <w:pPr/>
      <w:r>
        <w:rPr>
          <w:rStyle w:val="myStyle"/>
        </w:rPr>
        <w:t xml:space="preserve">
	5.7C、
</w:t>
      </w:r>
    </w:p>
    <w:p/>
    <w:p>
      <w:pPr/>
      <w:r>
        <w:rPr>
          <w:rStyle w:val="myStyle"/>
        </w:rPr>
        <w:t xml:space="preserve">
	3、5D.
</w:t>
      </w:r>
    </w:p>
    <w:p/>
    <w:p>
      <w:pPr/>
      <w:r>
        <w:rPr>
          <w:rStyle w:val="myStyle"/>
        </w:rPr>
        <w:t xml:space="preserve">
	2、
</w:t>
      </w:r>
    </w:p>
    <w:p/>
    <w:p>
      <w:pPr/>
      <w:r>
        <w:rPr>
          <w:rStyle w:val="myStyle"/>
        </w:rPr>
        <w:t xml:space="preserve">
	314、依据《职业病防治法》.职业病危有投刎效果评价由依法取的资质认可的（）进行.A.卫生保证机构B.卫生医疗机构C、职业病医疗诊断机构I）.职业卫生技术JH务机构
</w:t>
      </w:r>
    </w:p>
    <w:p/>
    <w:p>
      <w:pPr/>
      <w:r>
        <w:rPr>
          <w:rStyle w:val="myStyle"/>
        </w:rPr>
        <w:t xml:space="preserve">
	15、盛枕和保障从业人房的（）.是贯穿《安全生产法3的主战.A.公知情权B.生命权C.区康权D*批评检举权
</w:t>
      </w:r>
    </w:p>
    <w:p/>
    <w:p>
      <w:pPr/>
      <w:r>
        <w:rPr>
          <w:rStyle w:val="myStyle"/>
        </w:rPr>
        <w:t xml:space="preserve">
	16.俄服（行政处罚法》的规定,行政当事人无正当理由拒不履行行政机关的处罚娓定时,行政机关可以笑取的措地是（）共13页A、H接实能强制执行B、向人民法院提起诉讼C.依法将杳封、扣押的财物拍卖或不格冻括的存款划拨抵激罚款D,对于1期不绩纳罚款的.每日按域罚款致梃的5%加处罚款
</w:t>
      </w:r>
    </w:p>
    <w:p/>
    <w:p>
      <w:pPr/>
      <w:r>
        <w:rPr>
          <w:rStyle w:val="myStyle"/>
        </w:rPr>
        <w:t xml:space="preserve">
	17.依据《特种设改安全监察条例》的规定,林种出名在投入使用的或并投入使用后＜日内，特种电各使用单位应当向此培市或若设区的市的特种设任安全U伸管理部门登记.A.15B.30C.45D.
</w:t>
      </w:r>
    </w:p>
    <w:p/>
    <w:p>
      <w:pPr/>
      <w:r>
        <w:rPr>
          <w:rStyle w:val="myStyle"/>
        </w:rPr>
        <w:t xml:space="preserve">
	6018、依据《突变事件应对法》的娱定,国家粕自然灾南.事故关兴和公共卫生事件的预部级别.按照突发事件发生的装急程度.发展势态和可能的危害程度分为一级、二奴、三级和四级，标示的颜色分别是＜＞A、红色、黄色、就色和绿色B,红色.槌色、黄色和绿色C.红色.紫色、检色和黄色D,红色、检色、黄色和能色
</w:t>
      </w:r>
    </w:p>
    <w:p/>
    <w:p>
      <w:pPr/>
      <w:r>
        <w:rPr>
          <w:rStyle w:val="myStyle"/>
        </w:rPr>
        <w:t xml:space="preserve">
	19、《安全生产法3使用了“生产灶乾单位主要负无人”的用语,这是在各种情况下都能适用的》的表述.A.概括性B,岛度概括性C.具体性E.
</w:t>
      </w:r>
    </w:p>
    <w:p/>
    <w:p>
      <w:pPr/>
      <w:r>
        <w:rPr>
          <w:rStyle w:val="myStyle"/>
        </w:rPr>
        <w:t xml:space="preserve">
	20.依剧《烟花爆竹安全管理条例S的规定,从事烟花爆竹批发的企业,应当向所在地省，自治区.直辖巾人民政向或共授权的设区的市人尺政府安全生产胶将管理部门提出申谙，受理中造的安全生产胶杆管理部门应当自受理中请之日起日内对提文的行关材料和经昔场所进行审本，对符合条件的,核发烟花爆竹（批发）蛭背许可证.A.20B.30C.45D.
</w:t>
      </w:r>
    </w:p>
    <w:p/>
    <w:p>
      <w:pPr/>
      <w:r>
        <w:rPr>
          <w:rStyle w:val="myStyle"/>
        </w:rPr>
        <w:t xml:space="preserve">
	6021.根据《职业病防治法？的规定,职业病危害评价、职业病危害控制效果评价由依法设立的取得（）以上人民政府卫生行政部门资质认证的职业更生技术股务机构进行.A.乡（tfl isB.县级C.设区（市）级D.簧级
</w:t>
      </w:r>
    </w:p>
    <w:p/>
    <w:p>
      <w:pPr/>
      <w:r>
        <w:rPr>
          <w:rStyle w:val="myStyle"/>
        </w:rPr>
        <w:t xml:space="preserve">
	22、甲电厂将发动机组中的发动机检修工程外包给乙枝饨公司，将发电机仪的汽轮机枪惚工程分包给丙检修公司.依树《安全生产法》，乙、丙公司应当（）A、执行甲公司峋安全生产责任加B,签订安全生产羟管协议C.执行乙公司的安全生产费任前D.互不干涉作业活动
</w:t>
      </w:r>
    </w:p>
    <w:p/>
    <w:p>
      <w:pPr/>
      <w:r>
        <w:rPr>
          <w:rStyle w:val="myStyle"/>
        </w:rPr>
        <w:t xml:space="preserve">
	23、依据《安全生产法9的规定,从事生产经普活动的股份有限公司.由其（）决定安全投入的铤金.A.股东会B.源享会C.董事会D,总经理
</w:t>
      </w:r>
    </w:p>
    <w:p/>
    <w:p>
      <w:pPr/>
      <w:r>
        <w:rPr>
          <w:rStyle w:val="myStyle"/>
        </w:rPr>
        <w:t xml:space="preserve">
	24、根据《道路交通安全法？，根废的大型客，货车及其他首运车辆应当在公安机关交通管理部门的监忤下（）A.梢殁共13页B、焚奴C.拆解D.解体
</w:t>
      </w:r>
    </w:p>
    <w:p/>
    <w:p>
      <w:pPr/>
      <w:r>
        <w:rPr>
          <w:rStyle w:val="myStyle"/>
        </w:rPr>
        <w:t xml:space="preserve">
	25.某企业是位于ATB市CK港I--1内的一家能降化学品仓储纣营企业.已经取得了港U经许许可迁.依据《危险化学出安全第理条例3的埋定,下列关于该企业申请代降化学祜经苴许可证的说法，正确的是（）A,需要向B巾的港U行政管理部门中请危险化学品经营许可证B.需安向C区的港11行政管理部门申请危险化学品经营许可证C.需要向A省的安全监督部门中帝危险化学品经普许町证D,不需要申请危险化学品经管许可注
</w:t>
      </w:r>
    </w:p>
    <w:p/>
    <w:p>
      <w:pPr/>
      <w:r>
        <w:rPr>
          <w:rStyle w:val="myStyle"/>
        </w:rPr>
        <w:t xml:space="preserve">
	26.依据《工伤保险条例3的规定,宇方工伤保收权利的主体是（）A.职工、雇工B.职工、脆工及其雇主C.用人单位D、用人单位、职工
</w:t>
      </w:r>
    </w:p>
    <w:p/>
    <w:p>
      <w:pPr/>
      <w:r>
        <w:rPr>
          <w:rStyle w:val="myStyle"/>
        </w:rPr>
        <w:t xml:space="preserve">
	27.安全生产监瞽管理部（I或W煤矿安全监察机构对生产经营单付及共有关人员进行立案调if时.安全生产监察X不得少于（）人.A.2B.3C.i D.
</w:t>
      </w:r>
    </w:p>
    <w:p/>
    <w:p>
      <w:pPr/>
      <w:r>
        <w:rPr>
          <w:rStyle w:val="myStyle"/>
        </w:rPr>
        <w:t xml:space="preserve">
	528.《突发事件应对法》规定?企事业总位也应该根据有关法律法规刎订应急预案.举办大型会展和文化体月等重大活动,（）也要制订应为预臬.A.企业单位B.事业内也C,主办加位
</w:t>
      </w:r>
    </w:p>
    <w:p/>
    <w:p>
      <w:pPr/>
      <w:r>
        <w:rPr>
          <w:rStyle w:val="myStyle"/>
        </w:rPr>
        <w:t xml:space="preserve">
	0.指定单位
</w:t>
      </w:r>
    </w:p>
    <w:p/>
    <w:p>
      <w:pPr/>
      <w:r>
        <w:rPr>
          <w:rStyle w:val="myStyle"/>
        </w:rPr>
        <w:t xml:space="preserve">
	29、依据《生产处昔就位安全培训规定》.下刊关于生产经营单位主要与1货人、安全生产管理人员安全培训时间的说法,正确的足（）A.牛.产经昔单位主要他五人初次安全培训时间不得少于48学时B.生产灶昔削位安全生产管理人51初次安全培训后,每年再培训时间不得少于12学时C、能除化学储、烟花爆竹等生产经怅中位主要负揖人安全增调时向不得少于32学时
</w:t>
      </w:r>
    </w:p>
    <w:p/>
    <w:p>
      <w:pPr/>
      <w:r>
        <w:rPr>
          <w:rStyle w:val="myStyle"/>
        </w:rPr>
        <w:t xml:space="preserve">
	0.煤+、*煤矿山企业安全生产笆理人员何年安全再培训时何不得少于24学时
</w:t>
      </w:r>
    </w:p>
    <w:p/>
    <w:p>
      <w:pPr/>
      <w:r>
        <w:rPr>
          <w:rStyle w:val="myStyle"/>
        </w:rPr>
        <w:t xml:space="preserve">
	30、A行一具有甲级资质的安全评价机构（评价业务也因为金属.非金属矿及其他采选业）拟到B省H iG县开展安全评价活动.依榭《安全评价机构羟售规定》,诙评价机构应当填与甲汲资质安全评价机构殄簧（自治区、直生市）开展评价工作报告衰,报送（）备案.并接受共A.B有安全生产监俯*管局B、51B省短犷安全粒察机构C,H巾安全生产叫售经管局D、G县安全生产览馁经管局
</w:t>
      </w:r>
    </w:p>
    <w:p/>
    <w:p>
      <w:pPr/>
      <w:r>
        <w:rPr>
          <w:rStyle w:val="myStyle"/>
        </w:rPr>
        <w:t xml:space="preserve">
	31、依据《特种设备安全监案条例3的规定.下外特的设备中.共设计文件应当经国务院特种设各安全监督管理部门核准的检融馀测机构鉴定.方可用于时造的足（）A、电梯B.乐力管道C、起重机械D.大型游乐设通
</w:t>
      </w:r>
    </w:p>
    <w:p/>
    <w:p>
      <w:pPr/>
      <w:r>
        <w:rPr>
          <w:rStyle w:val="myStyle"/>
        </w:rPr>
        <w:t xml:space="preserve">
	32、依据《安全生产许可证条例3的规定.除民用爆破洪材生产企业外?其他企业安全生产许可证的发证机关实行（）分工负责的体制.A.一级B.两般C、Hffi共13页D.四极
</w:t>
      </w:r>
    </w:p>
    <w:p/>
    <w:p>
      <w:pPr/>
      <w:r>
        <w:rPr>
          <w:rStyle w:val="myStyle"/>
        </w:rPr>
        <w:t xml:space="preserve">
	33、依据《安全生产法》的规定，生产经营单位使用的涉及生命安全、危降性较大的特种设备.必须按照出宗有关坟定.由（）生产.并经取得专业资质的检测.检依机构检测.检抬介格.取得安全使用证或者安全标志.方可投入使用.A.指定生产单位B.委托生产单位C.法定生产单位D、专业生产单位《安全生产法》规定.对生产羟首弟位有关人员的安全生产违法行为设定的法律贵任分别处以的行政处罚构成犯罪的,依法迫完刑事责任.A,罚款、撇限、拘役,拘留B.院职、的砍、拘役.拘留C.一职、撇职、拘役、拘留D、防职、撤职、罚款、拘例
</w:t>
      </w:r>
    </w:p>
    <w:p/>
    <w:p>
      <w:pPr/>
      <w:r>
        <w:rPr>
          <w:rStyle w:val="myStyle"/>
        </w:rPr>
        <w:t xml:space="preserve">
	35、某机械股份仃限公司因未及时修改事故电JU发生3人死亡.5人受伤的生产安全事故?该公司总经理张某因此受到刑事处罚.依据《安全生产法》.张某门刑法执行完毕之日起）不得担任任何生产经疗单位的七嘤负击人.A、1年内B.3年内C.5年内D,终生的.根榭《注J?安全工程师管理规定》.未经注册擅自以注册安全工程师名义执业的.由县级以上安全生产监仰管理部门，有关1管部（I或者煤矿安全监察机构（）A.货令其件上违法活动,没收违法所得,并处5万元以下的罚款B.处3万元以下的罚款；由执业证颁发机关注销其执业证，当事人3年内不得再次申市注册C、贵令其制止违法活动，没收违法所得，并处3万元以下的罚款D.处3万兀以卜的罚款由执业证破发机关吊销其执业证,当加人5年内不得再次申请注册
</w:t>
      </w:r>
    </w:p>
    <w:p/>
    <w:p>
      <w:pPr/>
      <w:r>
        <w:rPr>
          <w:rStyle w:val="myStyle"/>
        </w:rPr>
        <w:t xml:space="preserve">
	37、甲公司在50m用立脚仓现场的工作业中,委托乙公司承担仓顶防水材料吊装作业?委托丙公司承担仓内设备安瑟作业?委托J坐理公司负设施工监理，二窜公司同时开展相关作业.根据《安全生产法》,对上述作业活动进行福应安全笆理的做法中，正确的是（A、甲公司与乙公司、闪公司签订安全生产管理协议,妁定在自的安全生产管理职选B.甲公司与乙公司、丙公司签订安全生产管理协议,妁定由乙公司、内公司承担安全生产管理职贵C.甲公司丁公司签订安全生产管理协议.判定由丁公司承担安全生产管理职责D.甲公司指定丁公司监理人X对乙公司、丙公司的安全生产工作进行统一协网管理
</w:t>
      </w:r>
    </w:p>
    <w:p/>
    <w:p>
      <w:pPr/>
      <w:r>
        <w:rPr>
          <w:rStyle w:val="myStyle"/>
        </w:rPr>
        <w:t xml:space="preserve">
	38、依据《道路之犯安全法》的规定，下列道路通行条件的说法，正确的是A.工程建设推城道路，的工作业完毕无需经过验收即可恢亚逋行B、在城市道路被划停车泊位必须报於公安交通管理部门批玳C.无行人过街设侑的城市医院门前的道路域施划人行横道线并设置提示标志D.道路出现坍塌,公安交通管理部门和安全监钟3；门应当及时停〃39*甲公司荽托具仃安全评价资质的乙机构实施某项目安全评价,甲委托具有资质的丙机构针对该项目进行安全检测枪枝,甲将丙提交的报告交给乙作为安全评价的依据.因内出具了虚假检测检验报告.称致发生生产安全事散，给也人造成Jft大经济捺失.依据《安全生产法》的规定,对此次事故损失承担连带赔偿责任的单位是（）A.甲和乙B.甲和丙C.乙和丙D.甲、乙和丙
</w:t>
      </w:r>
    </w:p>
    <w:p/>
    <w:p>
      <w:pPr/>
      <w:r>
        <w:rPr>
          <w:rStyle w:val="myStyle"/>
        </w:rPr>
        <w:t xml:space="preserve">
	40.根史国定有关规定,行业标准的制定修订程序和国寂标准的制定悭订程序的不同之处在于，行业标准有一个）阶段.A.备案B,立项C.批准D.复审
</w:t>
      </w:r>
    </w:p>
    <w:p/>
    <w:p>
      <w:pPr/>
      <w:r>
        <w:rPr>
          <w:rStyle w:val="myStyle"/>
        </w:rPr>
        <w:t xml:space="preserve">
	41.根据《生产安全事故报告和调处合理条例1的规定,列加形中.依于一般事故的是A.某企业发生生产设符事M.造成直接蛇济损失500万元B、某机械制送公司发生机械伤害事故，造成3名作业人员重伤C.某公司发生火灾事故,造成R接廷济损失2000万元D、某企业发生事故.造成3人死亡
</w:t>
      </w:r>
    </w:p>
    <w:p/>
    <w:p>
      <w:pPr/>
      <w:r>
        <w:rPr>
          <w:rStyle w:val="myStyle"/>
        </w:rPr>
        <w:t xml:space="preserve">
	42.某采石场工地作业场所存在白云石扬尘和大理石粉尘.洪得两种扬尘的总尘浓度分别是8晖/m3和10nK/m
</w:t>
      </w:r>
    </w:p>
    <w:p/>
    <w:p>
      <w:pPr/>
      <w:r>
        <w:rPr>
          <w:rStyle w:val="myStyle"/>
        </w:rPr>
        <w:t xml:space="preserve">
	3.两种汾尘相应的在许浓度l?tt［均是10n?/n3,则该作业场所A、总桧尘未爆过接触限值B.总构尘屈过接触限值C.满足11级危看程度D,具有耀炸危险
</w:t>
      </w:r>
    </w:p>
    <w:p/>
    <w:p>
      <w:pPr/>
      <w:r>
        <w:rPr>
          <w:rStyle w:val="myStyle"/>
        </w:rPr>
        <w:t xml:space="preserve">
	43、行政执法人员徇私舞弊,对依法应当移交司法机关田究刑事贡任的不移交,情节严聿的.处A.3年以下芍期徒刑或拘役B、5年以下有期徒刑C.5年以下有期徒刑或拘役D、罚金
</w:t>
      </w:r>
    </w:p>
    <w:p/>
    <w:p>
      <w:pPr/>
      <w:r>
        <w:rPr>
          <w:rStyle w:val="myStyle"/>
        </w:rPr>
        <w:t xml:space="preserve">
	44.《劳动法》规定.关于女工保护.卜列说法中.不正病的是A.禁止用人单位安井女工从事矿山井下、国家规定的分四级体力劳动强度的劳动和其他禁忌从事的劳动B.禁止用人刺位安排女职工在好期从小高处、低淞、冷水作业和国宗戏定的第』体力劳动旗慢的劳动C、禁止用人单位安排女职工在怀学期间从小国家规定的第三极体力劳动强度的劳动和孕期禁忌从”的活动D.对怀孕6个月以上的职工.不得安升其延长工作时间和夜班劳动
</w:t>
      </w:r>
    </w:p>
    <w:p/>
    <w:p>
      <w:pPr/>
      <w:r>
        <w:rPr>
          <w:rStyle w:val="myStyle"/>
        </w:rPr>
        <w:t xml:space="preserve">
	45、依据《生产经常单位安全培训规定》的要求,煤犷.非煤矿山、危险化学品、烟花爆竹等生产姓钱单位新上岗的从业人员安全培训时间不得少于学时.A、12B.24C.48D.
</w:t>
      </w:r>
    </w:p>
    <w:p/>
    <w:p>
      <w:pPr/>
      <w:r>
        <w:rPr>
          <w:rStyle w:val="myStyle"/>
        </w:rPr>
        <w:t xml:space="preserve">
	7246、依据《他险化学丛安全管理条例》的规定,企业通过道路k输刚毒化学品,应读申谙剧存化学品道路运输通行il.受理通行证申请的部门是A.运输始发地的县级安全监管部门B.运较始发地的县摄公安他门C、运琉目的地的设区的市极安全览管制门D.运输目的地的设区的市级公安部门47,宋体都应当支持.配合事故抢救,并提供一切便利条件.A.公安部门B.任何单但和个人C.消防部门D.安全部门
</w:t>
      </w:r>
    </w:p>
    <w:p/>
    <w:p>
      <w:pPr/>
      <w:r>
        <w:rPr>
          <w:rStyle w:val="myStyle"/>
        </w:rPr>
        <w:t xml:space="preserve">
	48、依据《职业病防治法》的规定,对可能发生急性职业损物的有毒有当工作场所.用人单位应当设置报警装风.、应急热离通道和必要的泄冷区.A.配置现场专职医疗人员B,闽时应您通信设备C,配置现场急救用局、冲洗设务D.限置急救车辆共13页
</w:t>
      </w:r>
    </w:p>
    <w:p/>
    <w:p>
      <w:pPr/>
      <w:r>
        <w:rPr>
          <w:rStyle w:val="myStyle"/>
        </w:rPr>
        <w:t xml:space="preserve">
	49、依招《国务院关于侦防盥犷生产安全毒故的特别规定》，块矿安全曲索机构在监仰检杳中，个月内3次或者3次以上发现煤if企业未依照国家有关规定对井下作业人房进行安全生产数自和培训的，应当提请有关地方人民政府时该块矿予以关闭.A.I B.
</w:t>
      </w:r>
    </w:p>
    <w:p/>
    <w:p>
      <w:pPr/>
      <w:r>
        <w:rPr>
          <w:rStyle w:val="myStyle"/>
        </w:rPr>
        <w:t xml:space="preserve">
	250.依据《安全生产违法行为行政处罚办法？的规定，生产处者单位的.货令限期改正逾期未改正的.责令停产停业整顿?可以并处二万元以下的Y；1款.A,未技照规定对从业人西进行安全牛.产教自和培训B.安全设备的安装、使用、履测.改造和报馁不符合国家标准城者行业标准C.未对安全设％进行授常性维护.保养和定期检测
</w:t>
      </w:r>
    </w:p>
    <w:p/>
    <w:p>
      <w:pPr/>
      <w:r>
        <w:rPr>
          <w:rStyle w:val="myStyle"/>
        </w:rPr>
        <w:t xml:space="preserve">
	0、对盛大”故预兆戌若已发现的“故也也不及时采取指他
</w:t>
      </w:r>
    </w:p>
    <w:p/>
    <w:p>
      <w:pPr/>
      <w:r>
        <w:rPr>
          <w:rStyle w:val="myStyle"/>
        </w:rPr>
        <w:t xml:space="preserve">
	51、依据《注册安全工程林许理规定P.对全国注册安全工程师的注册、执业活动实俺统一监督管理的部门是A.国家安全生产器暂首理总用B.国安煤ff安全歌察机构C,人事部和国学:教行委员公
</w:t>
      </w:r>
    </w:p>
    <w:p/>
    <w:p>
      <w:pPr/>
      <w:r>
        <w:rPr>
          <w:rStyle w:val="myStyle"/>
        </w:rPr>
        <w:t xml:space="preserve">
	0.人力部和国家煤矿安全监察局
</w:t>
      </w:r>
    </w:p>
    <w:p/>
    <w:p>
      <w:pPr/>
      <w:r>
        <w:rPr>
          <w:rStyle w:val="myStyle"/>
        </w:rPr>
        <w:t xml:space="preserve">
	52.依据《职业病防治法》的规定，卫生行政部门应当自收到职业病危害做评价报告之日起口内?作出审核决定并书面通知建设单位.A.5B.10C.
</w:t>
      </w:r>
    </w:p>
    <w:p/>
    <w:p>
      <w:pPr/>
      <w:r>
        <w:rPr>
          <w:rStyle w:val="myStyle"/>
        </w:rPr>
        <w:t xml:space="preserve">
	1503053.安全技术措施是运用工程技术手段消除不安全因素,实现生产工艺和机械设法等生产条件本质安全的措施.A.人的B.物的C.环境的D.设计的
</w:t>
      </w:r>
    </w:p>
    <w:p/>
    <w:p>
      <w:pPr/>
      <w:r>
        <w:rPr>
          <w:rStyle w:val="myStyle"/>
        </w:rPr>
        <w:t xml:space="preserve">
	51.《煤矿安全监察条例》现定，塌如建设工程必须经馔旷安全监察机构中资同建，A、设计B.安仝设施设计C.立项D,诙工图纸
</w:t>
      </w:r>
    </w:p>
    <w:p/>
    <w:p>
      <w:pPr/>
      <w:r>
        <w:rPr>
          <w:rStyle w:val="myStyle"/>
        </w:rPr>
        <w:t xml:space="preserve">
	55、某工程公司承担公路的穿山隧道工程,在施工过程中陛道发生场班,10名人员在作业地点被困〃依据《生产安全事故信息报告和处置办法，的城定，工程公司负济人报到事故报告后，应当向安全监管部门报落的时限是A.5h B.3h C.2h D.Ih
</w:t>
      </w:r>
    </w:p>
    <w:p/>
    <w:p>
      <w:pPr/>
      <w:r>
        <w:rPr>
          <w:rStyle w:val="myStyle"/>
        </w:rPr>
        <w:t xml:space="preserve">
	56、依服《建设工程安全生产管理条例1的规定,对建设J1程安全生产违法行为的资任主体实施的行政处罚不包括A.警告B,停业整顿C.罚款D,拘留
</w:t>
      </w:r>
    </w:p>
    <w:p/>
    <w:p>
      <w:pPr/>
      <w:r>
        <w:rPr>
          <w:rStyle w:val="myStyle"/>
        </w:rPr>
        <w:t xml:space="preserve">
	57.某公司处险化学品生产储域区防火设族存在玳大事故的典.根据t安全生产事故电影柞代治理可行规定》,下列关于1ft大事故由忠管理工作的谀法中，正确的是A、公司对发现的重大事故I?也在整改完成后方才向当地安全检查部门报告共13负B、该市大事故的总思报告含总总的危害程度及整改雅易程度分析C由公司安全管理部门组织并实施该事故电慰的治理方案D.该事故均忠的治理方案应包括停产治理影响公司产V的分析
</w:t>
      </w:r>
    </w:p>
    <w:p/>
    <w:p>
      <w:pPr/>
      <w:r>
        <w:rPr>
          <w:rStyle w:val="myStyle"/>
        </w:rPr>
        <w:t xml:space="preserve">
	58、依1?《安全生产法》的规定.生产经代单位主要他货人在本单位发匕承大牛.产安全事故的,不立即狙织抢救说方在事故调传处理期间宿肉职守或方述龄的，给予降职.横职的处分,对逃借的处H以下的拘的.A.5B.10C.15D.
</w:t>
      </w:r>
    </w:p>
    <w:p/>
    <w:p>
      <w:pPr/>
      <w:r>
        <w:rPr>
          <w:rStyle w:val="myStyle"/>
        </w:rPr>
        <w:t xml:space="preserve">
	3059、安全生产事故调代和处理的具体办法由制定A.国务院B.地方政府C.安全生产监仔管理部门D,应急救援组织
</w:t>
      </w:r>
    </w:p>
    <w:p/>
    <w:p>
      <w:pPr/>
      <w:r>
        <w:rPr>
          <w:rStyle w:val="myStyle"/>
        </w:rPr>
        <w:t xml:space="preserve">
	60.某农药生产企业存在重大事故防恐.安全监青部门对该企业作出停产停业修饨处罚.但该企业仍然辨续生产.安全监管部门决定对该企业采取停止佻电措施.依据《安全生产法》的规定.通知对该生产经营附位伶止供电指密的时何应当至少提前A,8小时B,12小时C,24小时D,48小时
</w:t>
      </w:r>
    </w:p>
    <w:p/>
    <w:p>
      <w:pPr/>
      <w:r>
        <w:rPr>
          <w:rStyle w:val="myStyle"/>
        </w:rPr>
        <w:t xml:space="preserve">
	61、依据《劳动法》的规定,用人单位不符女排未成年工从事国案炊定的体力劳动强度的劳动和共他禁忌从事的劳动.A、第一级B.第二嫌D.第四级
</w:t>
      </w:r>
    </w:p>
    <w:p/>
    <w:p>
      <w:pPr/>
      <w:r>
        <w:rPr>
          <w:rStyle w:val="myStyle"/>
        </w:rPr>
        <w:t xml:space="preserve">
	62、依据《行政处罚法》的规定,违法事实成凿并有法定依械.对公民处以〈）以下罚款的.执法人X可以当场作出行政处罚的决定.A.50元B.500jc C.200元D.1000元
</w:t>
      </w:r>
    </w:p>
    <w:p/>
    <w:p>
      <w:pPr/>
      <w:r>
        <w:rPr>
          <w:rStyle w:val="myStyle"/>
        </w:rPr>
        <w:t xml:space="preserve">
	63、按熙我国有关法律的规定?为、自治区、山铭市人民政府有权制定（）A,地方性法规注册安全工程师试磁B.地方政府现奉C、行政法规D、部门规承
</w:t>
      </w:r>
    </w:p>
    <w:p/>
    <w:p>
      <w:pPr/>
      <w:r>
        <w:rPr>
          <w:rStyle w:val="myStyle"/>
        </w:rPr>
        <w:t xml:space="preserve">
	64、依据《国务院关丁?特人安全事故行政员任追完的规定》，中小学校将学校场地出租f乍为从小易燃、同爆、有《有书等危险品生产、经营场所的.对校长给F（）的行政处分.A.记过B.降级C.撤职D、开除
</w:t>
      </w:r>
    </w:p>
    <w:p/>
    <w:p>
      <w:pPr/>
      <w:r>
        <w:rPr>
          <w:rStyle w:val="myStyle"/>
        </w:rPr>
        <w:t xml:space="preserve">
	65、受宙者是否应获利民事照卷，应以（）为前提.A.受古打遭受人身的伤咨B、有外即人员受到伤杏C.生产经昔单位的过错D.生产经历单位的故意行为
</w:t>
      </w:r>
    </w:p>
    <w:p/>
    <w:p>
      <w:pPr/>
      <w:r>
        <w:rPr>
          <w:rStyle w:val="myStyle"/>
        </w:rPr>
        <w:t xml:space="preserve">
	66.依据《安全生产法》的规定，非公司制生产经H单位.lllK决定安全投入的黄金，A.主耍负货人共13页B.项目短理C.荣亭会D.JR东
</w:t>
      </w:r>
    </w:p>
    <w:p/>
    <w:p>
      <w:pPr/>
      <w:r>
        <w:rPr>
          <w:rStyle w:val="myStyle"/>
        </w:rPr>
        <w:t xml:space="preserve">
	67.依据，特种设省安全法》的规定,下列关于特种设的监仰青理执法的说法.错误的是（）A.发现耨种设符存在事故期也时,应当以书面形式发出特种设的安全监察指令,我令有关小便及时采取指能干以曲正或者消除事故阻患B、对有证据表引不符合女全技术规范要求或者存在产重力放总思的特种设备女地佞封、扣押C.特种设备安全监管部门实施安全检置时?质当至少为三名特稗设备安全曲察员参加D,发现特种设各存在事故防出.紧急情况下立即要求有关田位采职紧急处翼措施.第K补发特种设饴安全监察指令
</w:t>
      </w:r>
    </w:p>
    <w:p/>
    <w:p>
      <w:pPr/>
      <w:r>
        <w:rPr>
          <w:rStyle w:val="myStyle"/>
        </w:rPr>
        <w:t xml:space="preserve">
	68.（）指的是违法行为构成犯亚的，行政机关必须潞案件移送司法机关，依法追先刑事责任.A、移送代搭B、属地管辖C.指定管辖D,行业管辖
</w:t>
      </w:r>
    </w:p>
    <w:p/>
    <w:p>
      <w:pPr/>
      <w:r>
        <w:rPr>
          <w:rStyle w:val="myStyle"/>
        </w:rPr>
        <w:t xml:space="preserve">
	69、依照「消防法3的规定.建设单位应当将建筑工程的消防设计图纸及有K资料报送（）审核.A,安全生产监督管理部门B、公安消防机构C.规划委员会D,建设行政部门
</w:t>
      </w:r>
    </w:p>
    <w:p/>
    <w:p>
      <w:pPr/>
      <w:r>
        <w:rPr>
          <w:rStyle w:val="myStyle"/>
        </w:rPr>
        <w:t xml:space="preserve">
	70.依则《国务院关干预防煤犷生产安全事故的珞别规定，的饕求,）时预防煤厂生产安全巾改负主要也任.A、爆犷企业辖区政府主要负诜人B,煤企业主要负货人C.块矿企业安全生产管理人员D.块矿企业生产现场指挥人制得分评卷入
</w:t>
      </w:r>
    </w:p>
    <w:p/>
    <w:p>
      <w:pPr/>
      <w:r>
        <w:rPr>
          <w:rStyle w:val="myStyle"/>
        </w:rPr>
        <w:t xml:space="preserve">
	二、多选题（本大题共15小题，每题2分，共30分）I、根据《道路交通安全法》的规定,如下（）行为将被受到拘留（十五天）处二？A.无证驾驶;B.事故后逃送；C.依速行或；D.鄙酒后驾车的E.违反管制不听劝阻的
</w:t>
      </w:r>
    </w:p>
    <w:p/>
    <w:p>
      <w:pPr/>
      <w:r>
        <w:rPr>
          <w:rStyle w:val="myStyle"/>
        </w:rPr>
        <w:t xml:space="preserve">
	2.根据《国务院关于预防双矿牛.产安全第故的特别规定》,下外媒矿不符合生产安全条件的情形、应当实施关闭的有（）A.3个月内2次或者2次以上发现由派大安全生产隐患，仍然维续生产的B.块矿主要领费人未按赛止带班下井，经责令改正后拒不改正的C.停产蛆笆期间.掩口从小生产的D.经停业整桶,总收不合格的E.无沃照或看证明不全、擅自从事生产的
</w:t>
      </w:r>
    </w:p>
    <w:p/>
    <w:p>
      <w:pPr/>
      <w:r>
        <w:rPr>
          <w:rStyle w:val="myStyle"/>
        </w:rPr>
        <w:t xml:space="preserve">
	3.依照《安全生产法3的规定,生产经任单位应当具名的安全生产条件所必需的货金投入.由（）予以保证.A.生产始昔单位的决策机构B、生产屋昔总位的主要负责人C.个人经昔的投资人D.生产经营单位的财务部门E.女全生产监停计理部门■
</w:t>
      </w:r>
    </w:p>
    <w:p/>
    <w:p>
      <w:pPr/>
      <w:r>
        <w:rPr>
          <w:rStyle w:val="myStyle"/>
        </w:rPr>
        <w:t xml:space="preserve">
	1.同一层级的法律文件在同一何处有不同规定时,在法律运用上应为（）共13页。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2023-05-11T00:06:57+08:00</dcterms:created>
  <dcterms:modified xsi:type="dcterms:W3CDTF">2023-05-11T00:06:57+08:00</dcterms:modified>
</cp:coreProperties>
</file>

<file path=docProps/custom.xml><?xml version="1.0" encoding="utf-8"?>
<Properties xmlns="http://schemas.openxmlformats.org/officeDocument/2006/custom-properties" xmlns:vt="http://schemas.openxmlformats.org/officeDocument/2006/docPropsVTypes"/>
</file>