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2020年中学教师资格考试《综合素质》能力提升试卷D卷-含答案</w:t>
      </w:r>
    </w:p>
    <w:p/>
    <w:p/>
    <w:p>
      <w:pPr/>
      <w:r>
        <w:rPr>
          <w:rStyle w:val="myStyle"/>
        </w:rPr>
        <w:t xml:space="preserve">2020年中学教师资格考试《综合素质》能力提升试卷D卷含答案注意事项</w:t>
      </w:r>
    </w:p>
    <w:p/>
    <w:p>
      <w:pPr/>
      <w:r>
        <w:rPr>
          <w:rStyle w:val="myStyle"/>
        </w:rPr>
        <w:t xml:space="preserve">1、考试时间120分钟,本卷满分为150分</w:t>
      </w:r>
    </w:p>
    <w:p/>
    <w:p>
      <w:pPr/>
      <w:r>
        <w:rPr>
          <w:rStyle w:val="myStyle"/>
        </w:rPr>
        <w:t xml:space="preserve">2、请首先按要求在试卷的指定位置填写您的姓名、准考证号等信息</w:t>
      </w:r>
    </w:p>
    <w:p/>
    <w:p>
      <w:pPr/>
      <w:r>
        <w:rPr>
          <w:rStyle w:val="myStyle"/>
        </w:rPr>
        <w:t xml:space="preserve">3、请仔细阅读各种题目的回答要求，在密封线内答题，否则不予评分姓名______考号______阅卷人|得分</w:t>
      </w:r>
    </w:p>
    <w:p/>
    <w:p>
      <w:pPr/>
      <w:r>
        <w:rPr>
          <w:rStyle w:val="myStyle"/>
        </w:rPr>
        <w:t xml:space="preserve">一、单选题（本大题共29小题，每小题2分，共58分）</w:t>
      </w:r>
    </w:p>
    <w:p/>
    <w:p>
      <w:pPr/>
      <w:r>
        <w:rPr>
          <w:rStyle w:val="myStyle"/>
        </w:rPr>
        <w:t xml:space="preserve">1、艺术鉴赏，是指读者、观众、听众凭借艺术作品而展开的一种积极的、主动的审美再创造活动因此，鉴赏的本身便是一种审美的（）A.再创造B.创造C.鉴赏D.欣赏</w:t>
      </w:r>
    </w:p>
    <w:p/>
    <w:p>
      <w:pPr/>
      <w:r>
        <w:rPr>
          <w:rStyle w:val="myStyle"/>
        </w:rPr>
        <w:t xml:space="preserve">2、教师专业情意发展成熟的标志是教师的（）A.专业理想B.专业情操C.专业性向D.专业自我</w:t>
      </w:r>
    </w:p>
    <w:p/>
    <w:p>
      <w:pPr/>
      <w:r>
        <w:rPr>
          <w:rStyle w:val="myStyle"/>
        </w:rPr>
        <w:t xml:space="preserve">3、初中生小虎平时纪律松散，经常迟到，上课还与邻座讲话班主任让小虎把桌椅搬到教室后面的角落里一个人坐下列选项中，对该班主任行为评价正确的一项是（）o A.激励了学生的学习积极性第I页共11页参考答案</w:t>
      </w:r>
    </w:p>
    <w:p/>
    <w:p>
      <w:pPr/>
      <w:r>
        <w:rPr>
          <w:rStyle w:val="myStyle"/>
        </w:rPr>
        <w:t xml:space="preserve">一、单选题本大题共29小题，每小题2分，共58分</w:t>
      </w:r>
    </w:p>
    <w:p/>
    <w:p>
      <w:pPr/>
      <w:r>
        <w:rPr>
          <w:rStyle w:val="myStyle"/>
        </w:rPr>
        <w:t xml:space="preserve">1、A</w:t>
      </w:r>
    </w:p>
    <w:p/>
    <w:p>
      <w:pPr/>
      <w:r>
        <w:rPr>
          <w:rStyle w:val="myStyle"/>
        </w:rPr>
        <w:t xml:space="preserve">2、B</w:t>
      </w:r>
    </w:p>
    <w:p/>
    <w:p>
      <w:pPr/>
      <w:r>
        <w:rPr>
          <w:rStyle w:val="myStyle"/>
        </w:rPr>
        <w:t xml:space="preserve">3、C</w:t>
      </w:r>
    </w:p>
    <w:p/>
    <w:p>
      <w:pPr/>
      <w:r>
        <w:rPr>
          <w:rStyle w:val="myStyle"/>
        </w:rPr>
        <w:t xml:space="preserve">4、D</w:t>
      </w:r>
    </w:p>
    <w:p/>
    <w:p>
      <w:pPr/>
      <w:r>
        <w:rPr>
          <w:rStyle w:val="myStyle"/>
        </w:rPr>
        <w:t xml:space="preserve">5、D</w:t>
      </w:r>
    </w:p>
    <w:p/>
    <w:p>
      <w:pPr/>
      <w:r>
        <w:rPr>
          <w:rStyle w:val="myStyle"/>
        </w:rPr>
        <w:t xml:space="preserve">6、B</w:t>
      </w:r>
    </w:p>
    <w:p/>
    <w:p>
      <w:pPr/>
      <w:r>
        <w:rPr>
          <w:rStyle w:val="myStyle"/>
        </w:rPr>
        <w:t xml:space="preserve">7、D</w:t>
      </w:r>
    </w:p>
    <w:p/>
    <w:p>
      <w:pPr/>
      <w:r>
        <w:rPr>
          <w:rStyle w:val="myStyle"/>
        </w:rPr>
        <w:t xml:space="preserve">8、D</w:t>
      </w:r>
    </w:p>
    <w:p/>
    <w:p>
      <w:pPr/>
      <w:r>
        <w:rPr>
          <w:rStyle w:val="myStyle"/>
        </w:rPr>
        <w:t xml:space="preserve">9、B</w:t>
      </w:r>
    </w:p>
    <w:p/>
    <w:p>
      <w:pPr/>
      <w:r>
        <w:rPr>
          <w:rStyle w:val="myStyle"/>
        </w:rPr>
        <w:t xml:space="preserve">10、B</w:t>
      </w:r>
    </w:p>
    <w:p/>
    <w:p>
      <w:pPr/>
      <w:r>
        <w:rPr>
          <w:rStyle w:val="myStyle"/>
        </w:rPr>
        <w:t xml:space="preserve">11、A</w:t>
      </w:r>
    </w:p>
    <w:p/>
    <w:p>
      <w:pPr/>
      <w:r>
        <w:rPr>
          <w:rStyle w:val="myStyle"/>
        </w:rPr>
        <w:t xml:space="preserve">12、B</w:t>
      </w:r>
    </w:p>
    <w:p/>
    <w:p>
      <w:pPr/>
      <w:r>
        <w:rPr>
          <w:rStyle w:val="myStyle"/>
        </w:rPr>
        <w:t xml:space="preserve">13、C</w:t>
      </w:r>
    </w:p>
    <w:p/>
    <w:p>
      <w:pPr/>
      <w:r>
        <w:rPr>
          <w:rStyle w:val="myStyle"/>
        </w:rPr>
        <w:t xml:space="preserve">14、A</w:t>
      </w:r>
    </w:p>
    <w:p/>
    <w:p>
      <w:pPr/>
      <w:r>
        <w:rPr>
          <w:rStyle w:val="myStyle"/>
        </w:rPr>
        <w:t xml:space="preserve">15、A</w:t>
      </w:r>
    </w:p>
    <w:p/>
    <w:p>
      <w:pPr/>
      <w:r>
        <w:rPr>
          <w:rStyle w:val="myStyle"/>
        </w:rPr>
        <w:t xml:space="preserve">16、I</w:t>
      </w:r>
    </w:p>
    <w:p/>
    <w:p>
      <w:pPr/>
      <w:r>
        <w:rPr>
          <w:rStyle w:val="myStyle"/>
        </w:rPr>
        <w:t xml:space="preserve">17、D</w:t>
      </w:r>
    </w:p>
    <w:p/>
    <w:p>
      <w:pPr/>
      <w:r>
        <w:rPr>
          <w:rStyle w:val="myStyle"/>
        </w:rPr>
        <w:t xml:space="preserve">18、B</w:t>
      </w:r>
    </w:p>
    <w:p/>
    <w:p>
      <w:pPr/>
      <w:r>
        <w:rPr>
          <w:rStyle w:val="myStyle"/>
        </w:rPr>
        <w:t xml:space="preserve">19、C</w:t>
      </w:r>
    </w:p>
    <w:p/>
    <w:p>
      <w:pPr/>
      <w:r>
        <w:rPr>
          <w:rStyle w:val="myStyle"/>
        </w:rPr>
        <w:t xml:space="preserve">2、C</w:t>
      </w:r>
    </w:p>
    <w:p/>
    <w:p>
      <w:pPr/>
      <w:r>
        <w:rPr>
          <w:rStyle w:val="myStyle"/>
        </w:rPr>
        <w:t xml:space="preserve">21、D</w:t>
      </w:r>
    </w:p>
    <w:p/>
    <w:p>
      <w:pPr/>
      <w:r>
        <w:rPr>
          <w:rStyle w:val="myStyle"/>
        </w:rPr>
        <w:t xml:space="preserve">22、A第10页共II页</w:t>
      </w:r>
    </w:p>
    <w:p/>
    <w:p>
      <w:pPr/>
      <w:r>
        <w:rPr>
          <w:rStyle w:val="myStyle"/>
        </w:rPr>
        <w:t xml:space="preserve">23、C</w:t>
      </w:r>
    </w:p>
    <w:p/>
    <w:p>
      <w:pPr/>
      <w:r>
        <w:rPr>
          <w:rStyle w:val="myStyle"/>
        </w:rPr>
        <w:t xml:space="preserve">24、A【解析】夸美纽斯奠定了教育学的学科体系</w:t>
      </w:r>
    </w:p>
    <w:p/>
    <w:p>
      <w:pPr/>
      <w:r>
        <w:rPr>
          <w:rStyle w:val="myStyle"/>
        </w:rPr>
        <w:t xml:space="preserve">25、C</w:t>
      </w:r>
    </w:p>
    <w:p/>
    <w:p>
      <w:pPr/>
      <w:r>
        <w:rPr>
          <w:rStyle w:val="myStyle"/>
        </w:rPr>
        <w:t xml:space="preserve">26、C</w:t>
      </w:r>
    </w:p>
    <w:p/>
    <w:p>
      <w:pPr/>
      <w:r>
        <w:rPr>
          <w:rStyle w:val="myStyle"/>
        </w:rPr>
        <w:t xml:space="preserve">27、A</w:t>
      </w:r>
    </w:p>
    <w:p/>
    <w:p>
      <w:pPr/>
      <w:r>
        <w:rPr>
          <w:rStyle w:val="myStyle"/>
        </w:rPr>
        <w:t xml:space="preserve">28、C</w:t>
      </w:r>
    </w:p>
    <w:p/>
    <w:p>
      <w:pPr/>
      <w:r>
        <w:rPr>
          <w:rStyle w:val="myStyle"/>
        </w:rPr>
        <w:t xml:space="preserve">29、D</w:t>
      </w:r>
    </w:p>
    <w:p/>
    <w:p>
      <w:pPr/>
      <w:r>
        <w:rPr>
          <w:rStyle w:val="myStyle"/>
        </w:rPr>
        <w:t xml:space="preserve">二、材料分析题本题共3小题，每题14分，共42分</w:t>
      </w:r>
    </w:p>
    <w:p/>
    <w:p>
      <w:pPr/>
      <w:r>
        <w:rPr>
          <w:rStyle w:val="myStyle"/>
        </w:rPr>
        <w:t xml:space="preserve">1、1古松的形象随观者的性格和情趣而变化各人所见到的古松的形象都是各人自己性格和情趣的返照古松的形象一半是天生的，一半也是人为的2俞平伯与朱自清同游秦淮河，以《桨声灯影里的秦淮河》为共同的题目，各作了风格不同的散文.各有千秋而传世朱自清的文章感情强烈而行文质朴；俞平伯的文章在细腻柔婉的描写中，插入一些哲理的分析，苦涩而玄妙对同一事物，我们在不同的时间、不同处境和不同心情时看法也不同不同的人由于身份、经历、性格等原因的不同，对于同一个事物也会有不同的看法</w:t>
      </w:r>
    </w:p>
    <w:p/>
    <w:p>
      <w:pPr/>
      <w:r>
        <w:rPr>
          <w:rStyle w:val="myStyle"/>
        </w:rPr>
        <w:t xml:space="preserve">2、为适应实施创新教育的要求，中小学教育应当努力做到1更新教育观念，踢确培养目标，即应该把培养富有个性和创造性的学生作为教育的最高目标2教师注意组织启发式教学，即致力于营造生动活泼的教学氛围，引导学生积极思考和探究，并以创新精神去理解和运用知识3确立学生与老师共同作为教学主体的意识，强调学生要自主学习，课堂上坚持以学生为中心，引导学生在积极参与教学过程之中发现和理解知识4改革教育评价制度，坚持能力立意为导向和多向性及过程性的新的评价体系</w:t>
      </w:r>
    </w:p>
    <w:p/>
    <w:p>
      <w:pPr/>
      <w:r>
        <w:rPr>
          <w:rStyle w:val="myStyle"/>
        </w:rPr>
        <w:t xml:space="preserve">三、写作题本大题共1小题，共50分</w:t>
      </w:r>
    </w:p>
    <w:p/>
    <w:p>
      <w:pPr/>
      <w:r>
        <w:rPr>
          <w:rStyle w:val="myStyle"/>
        </w:rPr>
        <w:t xml:space="preserve">1、略第11页共11页B.没有发挥学生的主体性C.没有尊重学生的人格I）.维护了教师的权威</w:t>
      </w:r>
    </w:p>
    <w:p/>
    <w:p>
      <w:pPr/>
      <w:r>
        <w:rPr>
          <w:rStyle w:val="myStyle"/>
        </w:rPr>
        <w:t xml:space="preserve">4、除非包裹的大小尺寸符合规定，否则邮局不会接受而且，所有被邮局接受的包裹都要有退回地址如果以上陈述为真，则以下哪项也必为真？（）A.邮寄包裹的收费主要是以重量计的B.只要包裹的大小尺寸符合规定，邮局就一定会接受C.如果一个包裹的大小尺寸符合规定，并有退回地址，则无论它多重，都会被接受投递D.?个大小尺寸不符合规定、但却有退回地址的包裹，决不会被邮局接受投递</w:t>
      </w:r>
    </w:p>
    <w:p/>
    <w:p>
      <w:pPr/>
      <w:r>
        <w:rPr>
          <w:rStyle w:val="myStyle"/>
        </w:rPr>
        <w:t xml:space="preserve">5、刘老师正在上课，学生路路突然站起来，指出刘老师讲解中的错误，刘老师板着脸说“路路，老师不如你，以后就由你来上课好了！”说完，刘老师若无其事地继续上课下列选项中，对该教师行为评价正确的一项是（A.维护了正常的教学秩序B.漠视了学生的主导地位C.体现了教师的主导地位D.挫伤了学生的积极性</w:t>
      </w:r>
    </w:p>
    <w:p/>
    <w:p>
      <w:pPr/>
      <w:r>
        <w:rPr>
          <w:rStyle w:val="myStyle"/>
        </w:rPr>
        <w:t xml:space="preserve">6、周老师入职以来，积极参加市里和学校组织的各种教研及培训活动，跟踪学科前沿发展动态，学习新知识新方法，不断更新知识结构这表明周老师具有（）A.尊重学生的理念B.终身学习的意识C.教学管理的能力D.课程开发的能力</w:t>
      </w:r>
    </w:p>
    <w:p/>
    <w:p>
      <w:pPr/>
      <w:r>
        <w:rPr>
          <w:rStyle w:val="myStyle"/>
        </w:rPr>
        <w:t xml:space="preserve">7、中国人有句俗语说，“师生如父子”，这句话的真正内涵是（）A.师生关系就是父子关系B.师生关系基本等同于父子关系第2页共II页C.教师对学生既有像父母一样的关爱，又有像父母对?自己子女一样的偏爱D.教师对学生既有像父母一样的关爱，却没有像父母对自己子女一样的偏爱</w:t>
      </w:r>
    </w:p>
    <w:p/>
    <w:p>
      <w:pPr/>
      <w:r>
        <w:rPr>
          <w:rStyle w:val="myStyle"/>
        </w:rPr>
        <w:t xml:space="preserve">8、有三十多年丰富教学经验的段老师，特别重视外出学习，一有机会就向其他老师取经，观摩别人的课堂，反思自己的教学方法，努力提高教育教学水平这说明段老师具有（）A.模仿其他老师的意识B.关心学生的意识C.实施素质教育的意识D.追求进步的意识</w:t>
      </w:r>
    </w:p>
    <w:p/>
    <w:p>
      <w:pPr/>
      <w:r>
        <w:rPr>
          <w:rStyle w:val="myStyle"/>
        </w:rPr>
        <w:t xml:space="preserve">9、大航海时代，长期在海上航行的水手经常得坏血病，有些水手上岸后吃一些柑橘蔬菜，坏血病就痊愈了科学家研究发现，果蔬中存在着一种可治坏血病的物质，该物质是（）o A.叶酸B.维生素C C.谷氨酸D.D.维生素</w:t>
      </w:r>
    </w:p>
    <w:p/>
    <w:p>
      <w:pPr/>
      <w:r>
        <w:rPr>
          <w:rStyle w:val="myStyle"/>
        </w:rPr>
        <w:t xml:space="preserve">10、“智如泉源，行可以为仪表者，人之师也」（《韩诗外传》）这句话告诉我们，教师（）A.不仅要提高道德认识，还要加强道德实践B.不仅要从教的学识能力，还要做到以身作则C.不仅要有丰富的学识，还要注重能力的提升D.不仅要有专业知识，还要有人文情怀</w:t>
      </w:r>
    </w:p>
    <w:p/>
    <w:p>
      <w:pPr/>
      <w:r>
        <w:rPr>
          <w:rStyle w:val="myStyle"/>
        </w:rPr>
        <w:t xml:space="preserve">11、保险公司X正在考虑发行一种新的保单，为那些身患困扰老年人疾病的老年人提供他们要求的服务该保单的保险费必须足够低廉以吸引顾客因此，X公司将为从保单中得到的收入不足以支付将要产生的索赔而忧虑以下哪一种策略将最有可能把X公司在该保单上的损失降低到最小？（）A.吸引那些将在未来很多年里都不可能提出要求从该保单中获益的中年顾客B.仅向那些年幼时没有得过任何严瓯疾病的个人提供保险C.在该项保单中提供比在其他成本更低的保单中数量更多的服务第3页共II页D.仅向那些被其他保险公司在类似的保险项目中拒绝的人提供保险</w:t>
      </w:r>
    </w:p>
    <w:p/>
    <w:p>
      <w:pPr/>
      <w:r>
        <w:rPr>
          <w:rStyle w:val="myStyle"/>
        </w:rPr>
        <w:t xml:space="preserve">12、“四书”是封建社会科举取土的初级标准书它所指的是下列哪四本书？（）A.《史记》、《春秋》、《汉书》、《诗经》B.《大学》、《中庸》、《论语》、《孟子》C.《史记》、《论语》、《诗经》、《汉书》D.《论语》、《春秋》、《诗经》、《中庸》</w:t>
      </w:r>
    </w:p>
    <w:p/>
    <w:p>
      <w:pPr/>
      <w:r>
        <w:rPr>
          <w:rStyle w:val="myStyle"/>
        </w:rPr>
        <w:t xml:space="preserve">13、小宇上课时经常插话，老师生气地说“管住你的嘴，不然我就封住你的嘴！”老师的做法（）A.错误，应该杜绝当堂批评B.正确，应该严格要求学生C.错误，应该尊重学生人格D.高尚的职业道德</w:t>
      </w:r>
    </w:p>
    <w:p/>
    <w:p>
      <w:pPr/>
      <w:r>
        <w:rPr>
          <w:rStyle w:val="myStyle"/>
        </w:rPr>
        <w:t xml:space="preserve">14、依据《中华人民共和国教师法》，为保障教师完成教学任务，下列有关各级人民政府、教育行政部门有关部门、学校和其他教育机构应当履行职责的说法，不正确的一项是（）A.提供教育教学设施和设备B.提供必需的图书、资料及其他教育教学用品C.对教师在教育教学、科学研究中的创造工作给以鼓励和帮助D.支持教师制止有害于学生的行为或者其他侵犯学生合法权益的行为</w:t>
      </w:r>
    </w:p>
    <w:p/>
    <w:p>
      <w:pPr/>
      <w:r>
        <w:rPr>
          <w:rStyle w:val="myStyle"/>
        </w:rPr>
        <w:t xml:space="preserve">15、在生物实验课上，韩老师自始至终引导学生完成事先准备好的填空题“实验过程一从号烧瓶倒入一号烧瓶……””显微镜的取镜和放置右手紧握一左手托住―……”这说明韩老师（）A.教学理念偏失B.教学态度不端C.教学评价不当【）.教育行为失当</w:t>
      </w:r>
    </w:p>
    <w:p/>
    <w:p>
      <w:pPr/>
      <w:r>
        <w:rPr>
          <w:rStyle w:val="myStyle"/>
        </w:rPr>
        <w:t xml:space="preserve">16、依据《中华人民共和国未成年人保护法》.对未成年人的杜会保护不包括（）第4页共11页A.预防未成年人沉迷网络B.禁止拐卖、虐待未成年人C.履行监护职责.抚养未成年人D.任何人不得在中小教室吸烟</w:t>
      </w:r>
    </w:p>
    <w:p/>
    <w:p>
      <w:pPr/>
      <w:r>
        <w:rPr>
          <w:rStyle w:val="myStyle"/>
        </w:rPr>
        <w:t xml:space="preserve">17、根据《国家中长期教育改革和发展规划纲要（2010-2020年）》规定.下面不属于改革教离质置评价和人才评价制度的做法是（）A.探索多种评价方式B.完善综合素质评价C.建立多祥的评价标准D.树立终结性平均理念</w:t>
      </w:r>
    </w:p>
    <w:p/>
    <w:p>
      <w:pPr/>
      <w:r>
        <w:rPr>
          <w:rStyle w:val="myStyle"/>
        </w:rPr>
        <w:t xml:space="preserve">18、世界上最早使用麻醉剂的是我国古代的（）A.扁鹊B.华佗C.张仲景D.孙思邈</w:t>
      </w:r>
    </w:p>
    <w:p/>
    <w:p>
      <w:pPr/>
      <w:r>
        <w:rPr>
          <w:rStyle w:val="myStyle"/>
        </w:rPr>
        <w:t xml:space="preserve">19、下列画家中，以画马著称的是（）A.齐白石B.吴冠中C.徐悲鸿D.黄宾虹</w:t>
      </w:r>
    </w:p>
    <w:p/>
    <w:p>
      <w:pPr/>
      <w:r>
        <w:rPr>
          <w:rStyle w:val="myStyle"/>
        </w:rPr>
        <w:t xml:space="preserve">20、友谊的深浅，由下列那一个成语可以看出情义最为深重？（）A.莫逆之交B.金兰之交C.刎颈之交D.点头之交第5页共II页</w:t>
      </w:r>
    </w:p>
    <w:p/>
    <w:p>
      <w:pPr/>
      <w:r>
        <w:rPr>
          <w:rStyle w:val="myStyle"/>
        </w:rPr>
        <w:t xml:space="preserve">21、“十个手指有长短”这句话表明，在学生发展过程中存在（）A.顺序性B.阶段性C.互补性I）.个体差异性</w:t>
      </w:r>
    </w:p>
    <w:p/>
    <w:p>
      <w:pPr/>
      <w:r>
        <w:rPr>
          <w:rStyle w:val="myStyle"/>
        </w:rPr>
        <w:t xml:space="preserve">22、小王、小李、小张在一起，一位是工人，一位是农民，一位是教师现在只知道小张比教师年龄大，小王和农民不同岁，农民比小李年龄小因此我们可知（）A.小李是工人，小张是农民，小王是教师B.小李是农民，小张是工人，小王是教师C.小李是教师，小张是工人，小王是农民D.小李是工人，小张是教师，小王是农民</w:t>
      </w:r>
    </w:p>
    <w:p/>
    <w:p>
      <w:pPr/>
      <w:r>
        <w:rPr>
          <w:rStyle w:val="myStyle"/>
        </w:rPr>
        <w:t xml:space="preserve">23、占人有称名、称字、称官职、称籍贯以及称谥号等习惯有些诗文中称岳飞为“岳武穆”，“武穆”是（）＜.A.籍贯B.表字C.谥号I）.官职</w:t>
      </w:r>
    </w:p>
    <w:p/>
    <w:p>
      <w:pPr/>
      <w:r>
        <w:rPr>
          <w:rStyle w:val="myStyle"/>
        </w:rPr>
        <w:t xml:space="preserve">24、教育学作为一门独立学科，始建于（）A.夸美纽斯B.赫尔巴特C.斯宾塞D.洛克</w:t>
      </w:r>
    </w:p>
    <w:p/>
    <w:p>
      <w:pPr/>
      <w:r>
        <w:rPr>
          <w:rStyle w:val="myStyle"/>
        </w:rPr>
        <w:t xml:space="preserve">25、根据《中华人民共和国未成年人保护法》，应当对未成年人免费开放的场馆是（）A.展览馆B.纪念馆C.图书馆第6页共11页D.影剧院</w:t>
      </w:r>
    </w:p>
    <w:p/>
    <w:p>
      <w:pPr/>
      <w:r>
        <w:rPr>
          <w:rStyle w:val="myStyle"/>
        </w:rPr>
        <w:t xml:space="preserve">26、“活到老，学到老”，要求教师坚持（）的职业道德规范A.为人师表B.关爱学生C.终身学习D.教书育人</w:t>
      </w:r>
    </w:p>
    <w:p/>
    <w:p>
      <w:pPr/>
      <w:r>
        <w:rPr>
          <w:rStyle w:val="myStyle"/>
        </w:rPr>
        <w:t xml:space="preserve">27、下列有关“乐”的古代名句，出自《论语》的是（）o A.知之者不如好之者，好之者不如乐之者B.子非我，安知我不知鱼之乐C.独乐乐，与人乐乐，孰乐？D.先天下之忧而忧，后天下之乐而乐</w:t>
      </w:r>
    </w:p>
    <w:p/>
    <w:p>
      <w:pPr/>
      <w:r>
        <w:rPr>
          <w:rStyle w:val="myStyle"/>
        </w:rPr>
        <w:t xml:space="preserve">28、教师的平均工资水平应当（）国家公务员的平均工资水平A.高于B.接近C.不低于或者高于I）.同等于</w:t>
      </w:r>
    </w:p>
    <w:p/>
    <w:p>
      <w:pPr/>
      <w:r>
        <w:rPr>
          <w:rStyle w:val="myStyle"/>
        </w:rPr>
        <w:t xml:space="preserve">29、我国《教育法》第四十一条规定“国家鼓励学校及其他教育机构、社会组织采取措施,为公民接受（）创造条件”A.教育B.平等教育C.普及教育</w:t>
      </w:r>
    </w:p>
    <w:p/>
    <w:p>
      <w:pPr/>
      <w:r>
        <w:rPr>
          <w:rStyle w:val="myStyle"/>
        </w:rPr>
        <w:t xml:space="preserve">0.终身教育阅卷人|得分</w:t>
      </w:r>
    </w:p>
    <w:p/>
    <w:p>
      <w:pPr/>
      <w:r>
        <w:rPr>
          <w:rStyle w:val="myStyle"/>
        </w:rPr>
        <w:t xml:space="preserve">二、材料分析题（本题共3小题，每题14分，共42分）</w:t>
      </w:r>
    </w:p>
    <w:p/>
    <w:p>
      <w:pPr/>
      <w:r>
        <w:rPr>
          <w:rStyle w:val="myStyle"/>
        </w:rPr>
        <w:t xml:space="preserve">1、材料分析:第7页共11页谈美朱光潜我刚才说，一切事物都有几种看法你说一件事物是美的或是丑的，这也只是一种看法换一个看法，你说它是真的或是假的；再换一种看法，你说它是善的或是恶的同是一件事物，看法有多种，所看出来的现象也就有多种比如园里那一棵古松，无论是你是我或是任何人一看到它，都说它是古松但是你从正面看，我从侧面看，你以幼年人的心境去看，我以中年人的心境去看，这些情境和性格的差异都能影响到所看到的古松的面目古松虽只是一件事物，你所看到的和我所看到的古松却是两件事假如你和我各把所得的古松的印象画成一幅画或是写成一首诗我们俩艺术手腕尽管不分上下，你的诗和画与我的诗和画相比较，却有许多重要的异点这是什么缘故呢？这就由于知觉不完全是客观的，各人所见到的物的形象都带有几分主观的色彩假如你是一位木商，我是一位植物学家，另外一位朋友是画家，三人同时来看这棵古松我们三人可以说同时都“知觉”到这一棵树，可是三人所“知觉”到的却是三种不同的东西你脱离不了你的木商的心习，你所知觉到的只是一棵做某事用值几多钱的木料我也脱离不了我的植物学家的心习，我所知觉到的只是?棵叶为针状、果为球状、四季常青的显花植物我们的朋友画家什么事都不管，只管审美，他所知觉到的只是一棵苍翠劲拔的古树我们三人的反应态度也不一致你心里盘算它是宜于架屋或是制器，思量怎样去买它，砍它,运它我把它归到某类某科里去，注意它和其他松树的异点，思量它何以活得这样老我们的朋友却不这样东想西想，他只在聚精会神地观赏它的苍翠的颜色.它的盘屈如龙蛇的线纹以及它的昂然高举、不受屈挠的气概从此可知这棵古松并不是一件固定的东西.它的形象随观者的性格和情趣而变化各人所见到的古松的形象都是各人自己性格和情趣的返照古松的形象一半是天生的，一半也是人为的极平常的知觉都带有几分创造性；极客观的东西之中都有几分主观的成分问题1作者为什么说“这棵古松并不是一件固定的东西”？2请另举?例，谈谈你对文中划线句“极客观的东西之中都有几分主观的成分”的理解第8页共11页</w:t>
      </w:r>
    </w:p>
    <w:p/>
    <w:p>
      <w:pPr/>
      <w:r>
        <w:rPr>
          <w:rStyle w:val="myStyle"/>
        </w:rPr>
        <w:t xml:space="preserve">2、实践已经充分证明，“创新是一个民族的灵魂，是一个国家兴旺发达的不竭动力”因此，我国现阶段必须不断推进教育创新，教育要为各方面的创新工作提供知识和人才基础问题请你就创新教育对于中小学教育所提出的基本要求谈谈你的理解阅卷人得分</w:t>
      </w:r>
    </w:p>
    <w:p/>
    <w:p>
      <w:pPr/>
      <w:r>
        <w:rPr>
          <w:rStyle w:val="myStyle"/>
        </w:rPr>
        <w:t xml:space="preserve">三、写作题（本大题共1小题，共50分）</w:t>
      </w:r>
    </w:p>
    <w:p/>
    <w:p>
      <w:pPr/>
      <w:r>
        <w:rPr>
          <w:rStyle w:val="myStyle"/>
        </w:rPr>
        <w:t xml:space="preserve">1、阅读下面的材料，根据要求作文庄子有云“吾生也有涯，而知也无涯”这句话诠释了终身学习的深刻内涵在现代科学技术日新月异、迅猛发展的今天终身学习显得尤为重要根据材料所引发的思考和感悟，写一篇论说文要求角度自选，立意自定，标题自拟，不少于1000字第9页共11页。</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2023-05-17T19:07:27+08:00</dcterms:created>
  <dcterms:modified xsi:type="dcterms:W3CDTF">2023-05-17T19:07:27+08:00</dcterms:modified>
</cp:coreProperties>
</file>

<file path=docProps/custom.xml><?xml version="1.0" encoding="utf-8"?>
<Properties xmlns="http://schemas.openxmlformats.org/officeDocument/2006/custom-properties" xmlns:vt="http://schemas.openxmlformats.org/officeDocument/2006/docPropsVTypes"/>
</file>