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2022年江西省赣州市电工等级低压电工作业应急管理厅测试卷含答案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2022年江西省赣州市电工等级低压电工作业（应急管理厅）测试卷（含答案）学校:班级:姓名:考号:
</w:t>
      </w:r>
    </w:p>
    <w:p/>
    <w:p>
      <w:pPr/>
      <w:r>
        <w:rPr>
          <w:rStyle w:val="myStyle"/>
        </w:rPr>
        <w:t xml:space="preserve">
	一、单选题（10题）.纯电容元件在电路中（）电能A.储存B.分配C.消耗.在对可能存在较高跨步电压的接地故障点进行检查时，室内不得接近故障点（）m以内A.2B.3C.
</w:t>
      </w:r>
    </w:p>
    <w:p/>
    <w:p>
      <w:pPr/>
      <w:r>
        <w:rPr>
          <w:rStyle w:val="myStyle"/>
        </w:rPr>
        <w:t xml:space="preserve">
	4.在狭窄场所如锅炉、金属容器、管道内作业时应使用（）工具A.n类B.I类C.III类.绝缘垫应有一定的（），表面有防滑条纹的橡胶制成A.长度B.厚度C.宽度D.面积.竹梯放置与地而的夹角以（）左右为宜A.35B.45C.60D.大于
</w:t>
      </w:r>
    </w:p>
    <w:p/>
    <w:p>
      <w:pPr/>
      <w:r>
        <w:rPr>
          <w:rStyle w:val="myStyle"/>
        </w:rPr>
        <w:t xml:space="preserve">
	60.绝缘手套使用6个月必须进行（）A.泄漏试验B.绝缘电阻试验C.机械损伤试验D.预防性试验.日光灯属于（）光源A.气体放电B.热辐射C.生物放电.控制电路通过的电流较小，画在原理图的（）边A.左B.右C.±D.T.导线接头的绝缘强度应（）原导线的绝缘强度A.大于B.等于C.小于.避雷器主要用来保护（）A.建筑物B.构筑物C.电力设备D.电力线路
</w:t>
      </w:r>
    </w:p>
    <w:p/>
    <w:p>
      <w:pPr/>
      <w:r>
        <w:rPr>
          <w:rStyle w:val="myStyle"/>
        </w:rPr>
        <w:t xml:space="preserve">
	二、判断题（10题）.测量电流时应把电流表串联在被测电路中（）A.正确B.错误.熔断器主要用作短路保护，在没有冲击负荷时，可兼作过载保护使用（）A.否B.是.金属屏护装置必须有良好的接零或接地（）A.是B.否.日光灯点亮后，镇流器起降压限流作用A.是B.否.由配电线路至建筑物第一个支持点之间的一段架空线，称为接户线0A.是B否.相线与零线间的电压就叫相电压A.是B.否.安全用电，就是要使一切电力设施处于良好的运行状态，避免电力系统发生事故A.是B.否.使用电器设备时，由于导线截面选择过小，当电流较大时也会因发热过大而引发火灾A.否B.是.锡焊晶体管等弱电元件应用100W的电烙铁A.是B.否.触电者若出现心脏停止跳动、呼吸停止，在场的电工抢救5小时后不能复活就可认定触电者死亡（）A.是B.否
</w:t>
      </w:r>
    </w:p>
    <w:p/>
    <w:p>
      <w:pPr/>
      <w:r>
        <w:rPr>
          <w:rStyle w:val="myStyle"/>
        </w:rPr>
        <w:t xml:space="preserve">
	三、填空题（10题）.雷电流产生的电压和跨步电压可直接使人触电死亡.电流通过电阻时，电阻会发热，将电能转换成热能，这就是（）.（）仪表由固定的永久磁铁，可转动的线圈及转轴、游丝、指针、机械调零机构等组成A.电磁式B.磁电式C.感应式.保险绳的使用―.各种电气事故中，（）占有特别突出的地位.我国规定（）、（）、（）、（）、（）为安全电压在潮湿环境中应使用12伏以下.导线的中间接头采用绞接时，先在中间互绞圈.电流继电器使用时其吸引线圈直接或通过电流互感器在被控电路中A.并联B.串联C.串联或并联.一是保证电气作业安全的技术措施之一.合上电源开关，熔丝立即烧断，则线路―o
</w:t>
      </w:r>
    </w:p>
    <w:p/>
    <w:p>
      <w:pPr/>
      <w:r>
        <w:rPr>
          <w:rStyle w:val="myStyle"/>
        </w:rPr>
        <w:t xml:space="preserve">
	四、问答题（3题）.对断路器控制回路有哪几项要求？.在什么情况下电气设备可引起空间爆炸.DS-110/12型时间继电器的动作值与返回值如何测定？
</w:t>
      </w:r>
    </w:p>
    <w:p/>
    <w:p>
      <w:pPr/>
      <w:r>
        <w:rPr>
          <w:rStyle w:val="myStyle"/>
        </w:rPr>
        <w:t xml:space="preserve">
	五、单选题（0题）.利用（）来降压加在定子三相绕组上的电压的启动叫子藕降压启动A.自耦变压器B.频敏变压器C.电阻器
</w:t>
      </w:r>
    </w:p>
    <w:p/>
    <w:p>
      <w:pPr/>
      <w:r>
        <w:rPr>
          <w:rStyle w:val="myStyle"/>
        </w:rPr>
        <w:t xml:space="preserve">
	六、单选题（0题）.当车间电气火灾发生时，应首先切断电源，切断电源的方法是OA.拉开刀开关B.拉开断路器或者磁力开关C.报告负责人请求断总电源参考答案.A.C
</w:t>
      </w:r>
    </w:p>
    <w:p/>
    <w:p>
      <w:pPr/>
      <w:r>
        <w:rPr>
          <w:rStyle w:val="myStyle"/>
        </w:rPr>
        <w:t xml:space="preserve">
	3.C间接接触电击防护的相关考点1在不接地系统中，如发生单相接地故障时，其他相线对地电压会升高kn2对于低压配电网，配电容量在lOOkW以下时，设备保护接地的接地电阻不应超过10Q接地线应用多股软裸铜线，其截面积不得小于25mm2rn3TT系统是配电网中性点直接接地，用电设备外壳也采用接地措施的系统rn4保护接零TN系统适用于中性点直接接地的配电系统中TN-S俗称三相五线PE线或PEN线上除工作接地外其他接地点的再次接地称为重复接地rn5按国际和我国标准，黄绿双色线只能用做保护接地或保护接零线rn6【【类手持电动工具是带有双重绝缘的设备n类设备和m类设备都不需要采取接地或接零措施在狭窄场所如锅炉、金属容器、管道内作业时应使用III类工具
</w:t>
      </w:r>
    </w:p>
    <w:p/>
    <w:p>
      <w:pPr/>
      <w:r>
        <w:rPr>
          <w:rStyle w:val="myStyle"/>
        </w:rPr>
        <w:t xml:space="preserve">
	4.B绝缘垫应有一定的厚度，表面有防滑条纹的橡胶制成
</w:t>
      </w:r>
    </w:p>
    <w:p/>
    <w:p>
      <w:pPr/>
      <w:r>
        <w:rPr>
          <w:rStyle w:val="myStyle"/>
        </w:rPr>
        <w:t xml:space="preserve">
	5.C
</w:t>
      </w:r>
    </w:p>
    <w:p/>
    <w:p>
      <w:pPr/>
      <w:r>
        <w:rPr>
          <w:rStyle w:val="myStyle"/>
        </w:rPr>
        <w:t xml:space="preserve">
	6.D绝缘手套使用6个月必须进行预防性试验
</w:t>
      </w:r>
    </w:p>
    <w:p/>
    <w:p>
      <w:pPr/>
      <w:r>
        <w:rPr>
          <w:rStyle w:val="myStyle"/>
        </w:rPr>
        <w:t xml:space="preserve">
	7.A
</w:t>
      </w:r>
    </w:p>
    <w:p/>
    <w:p>
      <w:pPr/>
      <w:r>
        <w:rPr>
          <w:rStyle w:val="myStyle"/>
        </w:rPr>
        <w:t xml:space="preserve">
	8.B控制电路通过的电流较小，画在原理图的右边
</w:t>
      </w:r>
    </w:p>
    <w:p/>
    <w:p>
      <w:pPr/>
      <w:r>
        <w:rPr>
          <w:rStyle w:val="myStyle"/>
        </w:rPr>
        <w:t xml:space="preserve">
	9.B
</w:t>
      </w:r>
    </w:p>
    <w:p/>
    <w:p>
      <w:pPr/>
      <w:r>
        <w:rPr>
          <w:rStyle w:val="myStyle"/>
        </w:rPr>
        <w:t xml:space="preserve">
	10.C
</w:t>
      </w:r>
    </w:p>
    <w:p/>
    <w:p>
      <w:pPr/>
      <w:r>
        <w:rPr>
          <w:rStyle w:val="myStyle"/>
        </w:rPr>
        <w:t xml:space="preserve">
	11.Y
</w:t>
      </w:r>
    </w:p>
    <w:p/>
    <w:p>
      <w:pPr/>
      <w:r>
        <w:rPr>
          <w:rStyle w:val="myStyle"/>
        </w:rPr>
        <w:t xml:space="preserve">
	12.Y
</w:t>
      </w:r>
    </w:p>
    <w:p/>
    <w:p>
      <w:pPr/>
      <w:r>
        <w:rPr>
          <w:rStyle w:val="myStyle"/>
        </w:rPr>
        <w:t xml:space="preserve">
	13.Y
</w:t>
      </w:r>
    </w:p>
    <w:p/>
    <w:p>
      <w:pPr/>
      <w:r>
        <w:rPr>
          <w:rStyle w:val="myStyle"/>
        </w:rPr>
        <w:t xml:space="preserve">
	14.Y
</w:t>
      </w:r>
    </w:p>
    <w:p/>
    <w:p>
      <w:pPr/>
      <w:r>
        <w:rPr>
          <w:rStyle w:val="myStyle"/>
        </w:rPr>
        <w:t xml:space="preserve">
	15.Y
</w:t>
      </w:r>
    </w:p>
    <w:p/>
    <w:p>
      <w:pPr/>
      <w:r>
        <w:rPr>
          <w:rStyle w:val="myStyle"/>
        </w:rPr>
        <w:t xml:space="preserve">
	16.Y
</w:t>
      </w:r>
    </w:p>
    <w:p/>
    <w:p>
      <w:pPr/>
      <w:r>
        <w:rPr>
          <w:rStyle w:val="myStyle"/>
        </w:rPr>
        <w:t xml:space="preserve">
	17.Y
</w:t>
      </w:r>
    </w:p>
    <w:p/>
    <w:p>
      <w:pPr/>
      <w:r>
        <w:rPr>
          <w:rStyle w:val="myStyle"/>
        </w:rPr>
        <w:t xml:space="preserve">
	18.YI
</w:t>
      </w:r>
    </w:p>
    <w:p/>
    <w:p>
      <w:pPr/>
      <w:r>
        <w:rPr>
          <w:rStyle w:val="myStyle"/>
        </w:rPr>
        <w:t xml:space="preserve">
	9.N
</w:t>
      </w:r>
    </w:p>
    <w:p/>
    <w:p>
      <w:pPr/>
      <w:r>
        <w:rPr>
          <w:rStyle w:val="myStyle"/>
        </w:rPr>
        <w:t xml:space="preserve">
	20.N
</w:t>
      </w:r>
    </w:p>
    <w:p/>
    <w:p>
      <w:pPr/>
      <w:r>
        <w:rPr>
          <w:rStyle w:val="myStyle"/>
        </w:rPr>
        <w:t xml:space="preserve">
	21.接触
</w:t>
      </w:r>
    </w:p>
    <w:p/>
    <w:p>
      <w:pPr/>
      <w:r>
        <w:rPr>
          <w:rStyle w:val="myStyle"/>
        </w:rPr>
        <w:t xml:space="preserve">
	22.电流的热效应
</w:t>
      </w:r>
    </w:p>
    <w:p/>
    <w:p>
      <w:pPr/>
      <w:r>
        <w:rPr>
          <w:rStyle w:val="myStyle"/>
        </w:rPr>
        <w:t xml:space="preserve">
	23.B
</w:t>
      </w:r>
    </w:p>
    <w:p/>
    <w:p>
      <w:pPr/>
      <w:r>
        <w:rPr>
          <w:rStyle w:val="myStyle"/>
        </w:rPr>
        <w:t xml:space="preserve">
	24.高挂低用
</w:t>
      </w:r>
    </w:p>
    <w:p/>
    <w:p>
      <w:pPr/>
      <w:r>
        <w:rPr>
          <w:rStyle w:val="myStyle"/>
        </w:rPr>
        <w:t xml:space="preserve">
	25.短路
</w:t>
      </w:r>
    </w:p>
    <w:p/>
    <w:p>
      <w:pPr/>
      <w:r>
        <w:rPr>
          <w:rStyle w:val="myStyle"/>
        </w:rPr>
        <w:t xml:space="preserve">
	26.
</w:t>
      </w:r>
    </w:p>
    <w:p/>
    <w:p>
      <w:pPr/>
      <w:r>
        <w:rPr>
          <w:rStyle w:val="myStyle"/>
        </w:rPr>
        <w:t xml:space="preserve">
	42362412627.
</w:t>
      </w:r>
    </w:p>
    <w:p/>
    <w:p>
      <w:pPr/>
      <w:r>
        <w:rPr>
          <w:rStyle w:val="myStyle"/>
        </w:rPr>
        <w:t xml:space="preserve">
	328.B
</w:t>
      </w:r>
    </w:p>
    <w:p/>
    <w:p>
      <w:pPr/>
      <w:r>
        <w:rPr>
          <w:rStyle w:val="myStyle"/>
        </w:rPr>
        <w:t xml:space="preserve">
	29.验电
</w:t>
      </w:r>
    </w:p>
    <w:p/>
    <w:p>
      <w:pPr/>
      <w:r>
        <w:rPr>
          <w:rStyle w:val="myStyle"/>
        </w:rPr>
        <w:t xml:space="preserve">
	30.短路.断路器的控制回路，根据断路器的型式，操作机构的类型以及运行上的不同要求，而有所差别，但其基本上接线是相似的，一般断路器的控制回路应满足以下几项要求、合闸和跳闸线圈按短时通过电流设计，完成任务后，应使回路电流中断；、不仅能手动远方控制，还应能在保护或自动装置动作时进行自动跳闸和合闸；、要有反映断路器的合闸或跳闸的位置信号；、要有区别手动与自动跳、合闸的明显信号八要有防止断路器多次合闸的“跳跃”闭锁装置；、要能监视电源及下一次操作回路的完整性.设备短路、遭遇雷击、绝缘被破坏都有可能引起空间爆炸.调节可变电阻器升高电压，使衔铁吸入，断开刀闸冲击地加入电压衔铁应吸和，此电压即为继电器的动作电压，然后降低电压，则使衔铁返回原位的最高电压为返回电压对于直流时间继电器，动作电压不应大于额定电压的65%返回电压不应小于额定电压的5%对于交流时间继电器，动作电压不应大于额定电压的85%若动作电压过高，则应调整弹簧弹力
</w:t>
      </w:r>
    </w:p>
    <w:p/>
    <w:p>
      <w:pPr/>
      <w:r>
        <w:rPr>
          <w:rStyle w:val="myStyle"/>
        </w:rPr>
        <w:t xml:space="preserve">
	34.A
</w:t>
      </w:r>
    </w:p>
    <w:p/>
    <w:p>
      <w:pPr/>
      <w:r>
        <w:rPr>
          <w:rStyle w:val="myStyle"/>
        </w:rPr>
        <w:t xml:space="preserve">
	35.B。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2023-08-30T15:43:43+08:00</dcterms:created>
  <dcterms:modified xsi:type="dcterms:W3CDTF">2023-08-30T15:43:43+08:00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