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2021-2022学年统编版选择性必修上册第二单元培优测试卷语文试题统编版高二选择性必修上</w:t>
      </w:r>
    </w:p>
    <w:p/>
    <w:p/>
    <w:p>
      <w:pPr/>
      <w:r>
        <w:rPr>
          <w:rStyle w:val="myStyle"/>
        </w:rPr>
        <w:t xml:space="preserve">
</w:t>
      </w:r>
    </w:p>
    <w:p/>
    <w:p>
      <w:pPr/>
      <w:r>
        <w:rPr>
          <w:rStyle w:val="myStyle"/>
        </w:rPr>
        <w:t xml:space="preserve">
	2021-2022学年统编版选择性必修上册第二单元培优测试卷语文试题统编版高二选择性必修上2021-2022学年高二语文单元培优测试卷语文注意事项
</w:t>
      </w:r>
    </w:p>
    <w:p/>
    <w:p>
      <w:pPr/>
      <w:r>
        <w:rPr>
          <w:rStyle w:val="myStyle"/>
        </w:rPr>
        <w:t xml:space="preserve">
	1.答卷前，考生务必将自己的姓名，准考证号填写在答题卡上
</w:t>
      </w:r>
    </w:p>
    <w:p/>
    <w:p>
      <w:pPr/>
      <w:r>
        <w:rPr>
          <w:rStyle w:val="myStyle"/>
        </w:rPr>
        <w:t xml:space="preserve">
	2.回答选择题时，选出每小题答案后，用铅笔把答题卡上对应题目的答案标号涂黑如需改动，用橡皮擦干净后，再选涂其他答案标号回答非选择题时，将答案写在答题卡上，写在本试卷上无效
</w:t>
      </w:r>
    </w:p>
    <w:p/>
    <w:p>
      <w:pPr/>
      <w:r>
        <w:rPr>
          <w:rStyle w:val="myStyle"/>
        </w:rPr>
        <w:t xml:space="preserve">
	3.考试结束后，将本试卷和答题卡一并交回
</w:t>
      </w:r>
    </w:p>
    <w:p/>
    <w:p>
      <w:pPr/>
      <w:r>
        <w:rPr>
          <w:rStyle w:val="myStyle"/>
        </w:rPr>
        <w:t xml:space="preserve">
	一、现代文阅读（36分）
</w:t>
      </w:r>
    </w:p>
    <w:p/>
    <w:p>
      <w:pPr/>
      <w:r>
        <w:rPr>
          <w:rStyle w:val="myStyle"/>
        </w:rPr>
        <w:t xml:space="preserve">
	（一）论述类文本阅读（本题共3小题，9分）阅读下面的文字，完成1―3题《大学》以“明德”作为思想的聚焦，开篇即言“大学之道，在明明德，在亲民，在止于至善”，指出大学的宗旨在于明“明德历代的学者对“明德”概念做出不同的解释，东汉儒者郑玄释为“至德”,唐代经学家孔颖达释为“光明之德”，清人唐文治释为“君德”这些阐释看似不一，但是都反映出“明德”与先王政教之间有一定的渊源关系结合“明德”思想的历史发展轨迹和《大学》文本来看，《大学》中的“明德”思想实际包含了两个层面的内容其一，“明德”指理性的政治美德，“明明德”就是要彰明、弘扬这种美德从《大学》中的阐发来看，从政之人要心怀仁爱百姓之心,始终保持谦虚谨慎的态度；君主和百官应以义制利，不以个人私欲损害百姓的利益和福祉；君主百官要做到内心公平中正，一言一行为百姓起到示范作用《大学》中将“明德”指向“明政之德”，是对早期没有记录，可惜非常，所以要请他补发些讲义“来笃话哈西，俺实直头听弗懂！”账房说“还是耐自家写子出来末哉写子出来末，总算弗白嚼蛆一场哉吭阿是？”书记先生道老子也不十分听得懂，但看见别的两个把笔、刀、木礼，都摆在自己的面前了，就料是一定要他编讲义他知道这是免不掉的，于是满口答应；不过今天太晚了，要明天才开始老子写了整整一天半，也不过五千个大字“为了出关，我看这也敷衍得过去了”他想于是取了绳子，穿起木札来，计两串，扶着拄杖，到关尹喜的公事房里去交稿，并且声明他立刻要走的意思关尹喜非常高兴，非常感谢，又非常惋惜，坚留他多住一些时，但看见留不住，便换了一副悲哀的脸相，答应了，命令巡警给青牛加鞍作过别，拨转牛头，便向峻坂的大路上慢慢地走去不多久，牛就放开了脚步大家在关口目送着，去了两三丈远，还辨得出白发、黄袍、青牛、白口袋，接着就尘土逐步而起，罩着人和牛，一律变成灰色，再一会儿，已只有黄尘滚滚，什么也看不见了一九三五年十二月（节选自鲁迅《故事新编》，有删改）
</w:t>
      </w:r>
    </w:p>
    <w:p/>
    <w:p>
      <w:pPr/>
      <w:r>
        <w:rPr>
          <w:rStyle w:val="myStyle"/>
        </w:rPr>
        <w:t xml:space="preserve">
	7.下列对作品有关内容的分析和概括，不正确的一项是（3分）A.全文有三处用“一段呆木头”来比喻老子作者把老子“画”成呆头呆脑的老头子，也“画”出了他的思想过时、呆板、毫无生气
</w:t>
      </w:r>
    </w:p>
    <w:p/>
    <w:p>
      <w:pPr/>
      <w:r>
        <w:rPr>
          <w:rStyle w:val="myStyle"/>
        </w:rPr>
        <w:t xml:space="preserve">
	8.小说细腻地描绘了听讲人们的神态，大家听完老子的课后“恰如遇到大赦的一样“，侧面写老子讲得太多，时间太长C.老子在周朝镐京为官，“打着陕西腔”“夹上湖南音”“没有牙齿，这些合理想象出来的细节，将人物进一步漫画化D.老子花了整整一天半时间，写了五千个大字的讲义，用绳子穿起木札，计两串，来敷衍他们
</w:t>
      </w:r>
    </w:p>
    <w:p/>
    <w:p>
      <w:pPr/>
      <w:r>
        <w:rPr>
          <w:rStyle w:val="myStyle"/>
        </w:rPr>
        <w:t xml:space="preserve">
	8.关尹喜等人对老子持有怎样的态度？这个态度说明了什么？（6分）
</w:t>
      </w:r>
    </w:p>
    <w:p/>
    <w:p>
      <w:pPr/>
      <w:r>
        <w:rPr>
          <w:rStyle w:val="myStyle"/>
        </w:rPr>
        <w:t xml:space="preserve">
	9.这篇小说采用了怎样的表现手法？作者借“老子出函谷关”的典故，意在讽刺什么？（6分）
</w:t>
      </w:r>
    </w:p>
    <w:p/>
    <w:p>
      <w:pPr/>
      <w:r>
        <w:rPr>
          <w:rStyle w:val="myStyle"/>
        </w:rPr>
        <w:t xml:space="preserve">
	二、古诗文阅读（34分）
</w:t>
      </w:r>
    </w:p>
    <w:p/>
    <w:p>
      <w:pPr/>
      <w:r>
        <w:rPr>
          <w:rStyle w:val="myStyle"/>
        </w:rPr>
        <w:t xml:space="preserve">
	（一）文言文阅读（本题共3小题，19分）阅读下面的文言文，完成10―13题张华，字茂先，晋惠帝时为司空于时燕昭王墓前，有一斑狐，积年能为变幻乃变作一书生，欲诣张公过问墓前华表曰“以我才貌，可得见张司空否？”华表曰“子之妙解，无为不可但张公智度，恐难笼络，出必遇辱，殆不得返非但丧子千岁之质亦当深误老表狐不从，乃持刺谒华华见其总角风流，洁白如玉，举动容止，顾盼生姿，雅重之于是论及文章，辨校声实，华未尝闻比复商略三史，探颐百家，谈老、庄之奥区，披风、雅之绝旨，华无不应声屈滞乃叹曰“天下岂有此年少！若非鬼魅，则是狐狸”乃扫榻延留，留人防护此生乃曰:“明公当尊贤容众，嘉善而矜不能奈何憎人学问墨子兼爱其若是耶言卒便求退华已使人防门，不得出既而又谓华曰“公门置甲兵栏骑,当是致疑于仆也将恐天下之人，卷舌而不言；智谋之士，望门而不进深为明公惜之”华不应，而使人防御甚严时丰城令雷焕，字孔章，博物士也，来访华，华以书生白之孔章曰“若疑之，何不呼猎犬试之？”乃命犬以试，竟无惮色狐曰:“我天生才智，反以为妖，以犬试我，遮莫千试万虑，其能为患乎？”华闻益怒曰“此必真妖也闻题魅忌狗，所别者数百年物耳，千年老精，不能复别；惟得千年枯木照之，则形立见”孔章曰“千年神木，何由可得？”华曰“世传燕昭王墓前华表木，已经千年”乃遣人伐华表青衣曰“老狐不智，不听我言，今日祸已及我，其可逃乎？”乃发声而泣，倏然不见使乃伐其木，血流，便将木归燃之以照书生，乃一斑狐华曰“此二物不值我，千年不可复得”乃烹之（节选自干宝《搜神记.卷十八》）
</w:t>
      </w:r>
    </w:p>
    <w:p/>
    <w:p>
      <w:pPr/>
      <w:r>
        <w:rPr>
          <w:rStyle w:val="myStyle"/>
        </w:rPr>
        <w:t xml:space="preserve">
	10.对下列句子中加点词语的解释，不正确的一项是（3分）A.狐不从，乃持刺谒华刺名片B.谈老、庄之奥区，披风、雅之绝旨披揭示C.华无不应声屈滞滞迟钝D.乃扫榻延留，留人防护延拖延
</w:t>
      </w:r>
    </w:p>
    <w:p/>
    <w:p>
      <w:pPr/>
      <w:r>
        <w:rPr>
          <w:rStyle w:val="myStyle"/>
        </w:rPr>
        <w:t xml:space="preserve">
	11.下列对原文的赏析，不正确的一项是（3分）A.斑狐因为年深日久而能幻化为人形，不听华表木的劝告坚持要去拜谒张华，结果被张华用燃烧千年枯木的方式识破真身，落得被煮的可悲下场B.华表木预言，张华才智气度非凡，难以控制，斑狐前去拜谒定会遭受屈辱，还有可能有去无回，跟后面斑狐不但惹火烧身，还殃及华表木形成照应C.斑狐幻化的书生年纪轻轻，风流倜傥，举止从容，顾盼生姿，在张华面前纵谈阔论，可谓“才高八斗”，引来张华的嫉妒，被疑不是人是妖D.千年妖狐太过锋芒毕露，不懂得隐藏，行事随心所欲的个性导致了他悲剧性的结局，与张华的形象形成了对比，张华有辨别能力，且坚持己见
</w:t>
      </w:r>
    </w:p>
    <w:p/>
    <w:p>
      <w:pPr/>
      <w:r>
        <w:rPr>
          <w:rStyle w:val="myStyle"/>
        </w:rPr>
        <w:t xml:space="preserve">
	12.文中划波浪线的句子断句正确的是（3分）A.嘉善而矜/不能奈何憎人/学问墨子/兼爱其/若是耶言卒/便求退B.嘉善而矜不能/奈何憎人/学问墨子/兼爱其/若是耶言/卒便求退C.嘉善而矜/不能奈何/憎人学问/墨子兼爱/其若是耶言/卒便求退D.嘉善而矜不能/奈何憎人学问/墨子兼爱/其若是耶/言卒/便求退
</w:t>
      </w:r>
    </w:p>
    <w:p/>
    <w:p>
      <w:pPr/>
      <w:r>
        <w:rPr>
          <w:rStyle w:val="myStyle"/>
        </w:rPr>
        <w:t xml:space="preserve">
	13.把文中画线的句子译成现代汉语（10分）
</w:t>
      </w:r>
    </w:p>
    <w:p/>
    <w:p>
      <w:pPr/>
      <w:r>
        <w:rPr>
          <w:rStyle w:val="myStyle"/>
        </w:rPr>
        <w:t xml:space="preserve">
	（1）但张公智度，恐难笼络，出必遇辱，殆不得返
</w:t>
      </w:r>
    </w:p>
    <w:p/>
    <w:p>
      <w:pPr/>
      <w:r>
        <w:rPr>
          <w:rStyle w:val="myStyle"/>
        </w:rPr>
        <w:t xml:space="preserve">
	（2）华见其总角风流，洁白如玉，举动容止，顾盼生姿，雅重之
</w:t>
      </w:r>
    </w:p>
    <w:p/>
    <w:p>
      <w:pPr/>
      <w:r>
        <w:rPr>
          <w:rStyle w:val="myStyle"/>
        </w:rPr>
        <w:t xml:space="preserve">
	（二）古代诗歌阅读（本题共3小题，9分）阅读下面的宋诗，完成14―15题独山梅花王安石独山梅花何所似，半开半谢荆棘中美人零落依草木，志士憔悴守蒿蓬亭亭孤艳带寒日，漠漠远香随野风移栽不得根欲老，回首上林颜色空［注］上林，指上林苑，皇家园林，暗指朝廷
</w:t>
      </w:r>
    </w:p>
    <w:p/>
    <w:p>
      <w:pPr/>
      <w:r>
        <w:rPr>
          <w:rStyle w:val="myStyle"/>
        </w:rPr>
        <w:t xml:space="preserve">
	14.下列对这首诗的理解和赏析，不正确的一项是（3分）A.首联写出了梅花生长的环境和状态，以“何所似”发问，意在强调独山梅花的与众不同B.即使处在寒日野风中，梅花仍是亭亭而立，虽然孤独寂寞,却依然花开艳丽，花香遍野C.尾联写梅花坚守自我，扎根独山直至老去，而不愿意移栽到上林苑中和别的花木争奇斗艳D.这首诗以物喻人，托物言志，借半开半谢的独山梅花喻人喻世，展示了作者深深的情感寄托
</w:t>
      </w:r>
    </w:p>
    <w:p/>
    <w:p>
      <w:pPr/>
      <w:r>
        <w:rPr>
          <w:rStyle w:val="myStyle"/>
        </w:rPr>
        <w:t xml:space="preserve">
	15.本诗以梅喻人，请具体分析第二联的意蕴（6分）
</w:t>
      </w:r>
    </w:p>
    <w:p/>
    <w:p>
      <w:pPr/>
      <w:r>
        <w:rPr>
          <w:rStyle w:val="myStyle"/>
        </w:rPr>
        <w:t xml:space="preserve">
	（三）名篇名句默写（本题共1小题，6分）
</w:t>
      </w:r>
    </w:p>
    <w:p/>
    <w:p>
      <w:pPr/>
      <w:r>
        <w:rPr>
          <w:rStyle w:val="myStyle"/>
        </w:rPr>
        <w:t xml:space="preserve">
	16.补写出下列句子中的空缺部分（6分）
</w:t>
      </w:r>
    </w:p>
    <w:p/>
    <w:p>
      <w:pPr/>
      <w:r>
        <w:rPr>
          <w:rStyle w:val="myStyle"/>
        </w:rPr>
        <w:t xml:space="preserve">
	（1）张若虚《春江花月夜》中，“,两句运用想象和典故，暗含鱼雁不能传言之意，含蓄地表达了相思之情
</w:t>
      </w:r>
    </w:p>
    <w:p/>
    <w:p>
      <w:pPr/>
      <w:r>
        <w:rPr>
          <w:rStyle w:val="myStyle"/>
        </w:rPr>
        <w:t xml:space="preserve">
	（2）李白《梦游天姥吟留别》中由现实转入梦境的过渡句是“，，，O
</w:t>
      </w:r>
    </w:p>
    <w:p/>
    <w:p>
      <w:pPr/>
      <w:r>
        <w:rPr>
          <w:rStyle w:val="myStyle"/>
        </w:rPr>
        <w:t xml:space="preserve">
	（3）孔子认为“礼”在国家治理中有重要地位在《子路、曾皙、冉有、公西华侍坐》中，孔子哂笑子路的原因是“，，，O
</w:t>
      </w:r>
    </w:p>
    <w:p/>
    <w:p>
      <w:pPr/>
      <w:r>
        <w:rPr>
          <w:rStyle w:val="myStyle"/>
        </w:rPr>
        <w:t xml:space="preserve">
	三、语言文字运用（20分）
</w:t>
      </w:r>
    </w:p>
    <w:p/>
    <w:p>
      <w:pPr/>
      <w:r>
        <w:rPr>
          <w:rStyle w:val="myStyle"/>
        </w:rPr>
        <w:t xml:space="preserve">
	（一）语言文字运用I（本题共3小题，9分）阅读下面的文字，完成17―19题如果说作为一个亚洲人一定要看懂亚洲世界级的文明印记，恐怕不是易事，全面的观察也不可能通过几个展览就读懂看透，但是通过丝绸之路上文物所体现的文化符号和历史记忆了解亚洲文明的特色，探讨其纪念碑性的意义，让亚洲从古老的丝绸之路走向更精彩的未来,这却是文明互鉴所不可或缺的那一件件出土的文物，不只是见证历史的珍品，更是滋养中国文化的甘泉亚洲有着许多令人无限神往的艺术珍品，以往我们视为扑朔迷离的神话传说，如今摆在眼前，犹如打开一扇扇暗旧门扉，通过重点展品做证，不仅我们了解了精彩的文物精品，更明白了搭建文明互学互鉴、共同发展的重要性，历史常常就在这些貌似无意义的小文物身上显出意义过去我们注重的往往是大国的文化特色，对小国经常忽视省略，可是一些在大国夹缝中的小国有着悲痛的创伤史，对自己民族源头的历史文物格外珍视，（），如今的危机与过去的灾难往往有着千丝万缕的联系
</w:t>
      </w:r>
    </w:p>
    <w:p/>
    <w:p>
      <w:pPr/>
      <w:r>
        <w:rPr>
          <w:rStyle w:val="myStyle"/>
        </w:rPr>
        <w:t xml:space="preserve">
	17.下列句子中，与文中画波浪线的句子所用修辞手法相同的一项是（3分）A.这陋巷中的厨房，烹煮焦虑和苦涩，端出温暖和芬芳，实在令人难忘B.年轻干部要争做拓荒牛，深入基层，提高实践能力，为群众解决问题C.“民亦劳止，艺可小康”，千百年来，小康一直是人民最朴素的愿望D.那两个乘客中，靠窗的“汉服”目光柔和，旁边的“西装”满面笑容
</w:t>
      </w:r>
    </w:p>
    <w:p/>
    <w:p>
      <w:pPr/>
      <w:r>
        <w:rPr>
          <w:rStyle w:val="myStyle"/>
        </w:rPr>
        <w:t xml:space="preserve">
	18.下列在文中括号内补写的语句，最恰当的一项是（3分）A.有对历史变迂的理性回味，也有被征服的血与火的悲剧情怀B.被征服的血与火的悲剧情怀替代了对历史变迁的理性回味C.除了血与火的被征服的悲剧情怀外，也有对历史变迁的理性回味D.对历史变迁的理性回味掩盖了被征服的血与火的悲剧情怀
</w:t>
      </w:r>
    </w:p>
    <w:p/>
    <w:p>
      <w:pPr/>
      <w:r>
        <w:rPr>
          <w:rStyle w:val="myStyle"/>
        </w:rPr>
        <w:t xml:space="preserve">
	19.文中画横线的句子有语病，下列修改最恰当的一项是（3分）A.我们不仅了解了文物精品的精彩，更明白了文明互学互鉴、共同发展的重要性B.我们不仅明白了搭建文明互学互鉴、共同发展的重要性，更了解了文物精品的精彩C.不仅我们了解了文物精品的精彩，更明白了搭建文明互学互鉴、共同发展平台的重要性D.我们不仅了解了文物精品的精彩，更明白了搭建文明互学互鉴、共同发展平台的重要性
</w:t>
      </w:r>
    </w:p>
    <w:p/>
    <w:p>
      <w:pPr/>
      <w:r>
        <w:rPr>
          <w:rStyle w:val="myStyle"/>
        </w:rPr>
        <w:t xml:space="preserve">
	（二）语言文字运用n（本题共2小题，11分）阅读下面的文字，完成20―21题如果要问春节期间有哪些文艺节目迅猛“C位出圈”，央视推出的节目《典籍里的中国》、河南春晚的舞蹈《唐宫夜宴》和电影《你好，李焕英》应该是榜上有名的《典籍里的中国》开创性地利用“戏剧+影视+文化访谈”的形式,在第一期中为我们展示了典籍《尚书》的精华伏生等历史人物故事的跨时空讲述，充分发挥了舞台艺术的创新潜质，使艰涩难读的传统典籍通过舞台演绎完成了当代表达《唐宫夜宴》虽然表演时长不足5分钟，但处处体现出艺术的匠心和创新的转化舞蹈以女乐官进入皇宫进行宴乐表演为基本情节，舞台设计与电视转播借助高科技手段为穿越时空的舞者提供了令人震撼的背景环境妆容、服饰、舞姿、背景的设计灵感均来自千年之前的那个传奇？“明德”传统的继承“明德”最早出现在金文中，指承自先祖、以威仪和勤政为主要特征的政治品格在《国语》《左传》《康诰》等早期文献中，“明德”也多次出现，用以颂扬古代圣王的美好德行在这些文献中，“明德”常与“幽昏”“无礼”等词对举而出现，凸显出“明德”是辟邪、淫佚、荒怠、粗秽、暴虐等非理性的政治品性的对立面其二，“明德”也指人人本有、自身所具的光明德性“明明德”就是通过教育和自明，使人所本有的光明德性得以显明《大学》对早期的“明德”乃“明政之德”的传统进行了继承，但同时对“明德”的主体和“明德”之“德”的内容进行了扩充在西周及更早的时期都是推行王官之学，早期的“明德”具有着鲜明的贵族性，但是在《大学》中，“德”不再被认为是君主、官员、贵族所独享，而是属于所有人对“明德”的主体进行扩充，一方面体现出人文秩序的构建、社会良好德风的形成需要全社会进行共同努力；另一方面也是对教育普遍化的倡导孔子提出“有教无类”的教育理念以来，儒家一直为推动平民教育和为更广阔的阶层争取文化权利而努力《大学》丰富了早期“明德”之“德”的内容，在政治之德外，将人伦道德和公共美德也纳入“明德”范畴中孝、慈乃人伦之德，与国人交而应有之信乃公共美德，这些美好的德性是人人内在皆有且应该彰显之德《大学》中强调人伦道德和公共美德的重要性，甚至认为要修政德、行政德，首先要明人伦、讲公德《大学》中也强调“自明”的重要性，言“克明峻德”的关键在于自我澄明，在自我澄明的基础上辅之以教育，通过格物、致知、诚意、正心、修身而明德从两个层面明确《大学》中“明德”的旨趣，有助于深入把握《大学》的核心要义《大学》中的“明德”所指是丰富的，其中既包含选贤任能、政通人和的政治诉求，又包含“得天下英才而教育之”的教育理想《大学》指出.“明德”的前提在于格物、致知、诚意、正心、修身，而“明德”的目的在于齐家、治国、平天下《大学》立足于推广普遍的人文教育、弘扬责任精神面“明明德”，奠定了中国传统文化中的“明德”基础新时代的植根塑魂，还需传承《大学》中的“明德”精神（摘编自莫医铭《中的“明德”旨趣》）
</w:t>
      </w:r>
    </w:p>
    <w:p/>
    <w:p>
      <w:pPr/>
      <w:r>
        <w:rPr>
          <w:rStyle w:val="myStyle"/>
        </w:rPr>
        <w:t xml:space="preserve">
	1.下列关于原文内容的理解和分析，正确的一项是（3分）A.自古至今对《大学》中“明德”说法的诸多解释均与先王政教存在密切关系B.理解“明德”思想的含意需要结合历代学者的看法和《大学》文本中的表述C.从早期的理解来看，“明德”指人人皆有且应该彰显的人伦之德及公共美德D.《大学》中“明德”的旨趣丰富，指仁爱谦谨、以义制利、公平中正等政德
</w:t>
      </w:r>
    </w:p>
    <w:p/>
    <w:p>
      <w:pPr/>
      <w:r>
        <w:rPr>
          <w:rStyle w:val="myStyle"/>
        </w:rPr>
        <w:t xml:space="preserve">
	2.下列对原文论证的相关分析，不正确的一项是（3分）A.文章以前人对《大学》中“明德”的不同阐释引出了如何理解其旨趣的论题B.文章采用总分总结构，中心部分从两个层面对“明德”包含的内容进行阐释C.文章较为详细地论述了《大学》对早期的“明德”主体和“德”的内容的扩充D.文章末段阐释了传承《大学》中“明德”精神对于新时代植根塑魂的重要意义
</w:t>
      </w:r>
    </w:p>
    <w:p/>
    <w:p>
      <w:pPr/>
      <w:r>
        <w:rPr>
          <w:rStyle w:val="myStyle"/>
        </w:rPr>
        <w:t xml:space="preserve">
	3.根据原文内容，下列说法不正确的一项是（3分）A.《大学》聚焦于“明德”，体现出儒家对于选贤任能、政通人和的政治诉求以及对教育普遍化的倡导B.《大学》中的“明德”首先指理性的政治美德，与《国语》《左传》《康诰》等早期文献的记载一脉相承C.清代诗人孙枝蔚《春木》诗之四中说“愿崇明德，以娱高年”其中的“明德”与《大学》中的“明德”含义相同D.理解《大学》中对“明德”的途径的阐述，有助于当代青年学子厘清学习的目的和意义，努力学习，成为栋梁
</w:t>
      </w:r>
    </w:p>
    <w:p/>
    <w:p>
      <w:pPr/>
      <w:r>
        <w:rPr>
          <w:rStyle w:val="myStyle"/>
        </w:rPr>
        <w:t xml:space="preserve">
	（二）实用类文本阅读（本题共3小题，12分）阅读下面的文字，完成4―6题材料一作为“农与工肆之人”的代表，墨子执着于破旧立新，建立一套符合小生产者、手工业者利益的新体制、新秩序为此他自立门户，聚徒讲学，且热衷游说，故有“孔席不暖，墨突不黔”之说墨子“有坚定的主义，有具体的政治主张”（顾颉刚《古史辨自序》），归纳起来有十项，或称“十论”即“兼爱”“非攻”“天志”“明鬼”“尚贤”“尚同”“节用”“节葬”“非乐”“非命二其中“兼爱”是核心，是其一切政治法律观的出发点和归宿，内里所涵摄的平等意识，值得挖掘和珍视墨子是“中国思想史上第一个使爱的思想破土而出的人“（德国阿尔伯特?史怀哲《中国思想史》），他“背周道而用夏政”（《淮南子.要略》），其“兼爱”说首先是对无等级的氏族时代的缅怀与追思，是“人不独亲其亲，不独子其子”（《礼记.礼运》）这种大同理想的绝唱墨子对当时社会的混乱痛心疾首，针对“当今之时，天下之害孰为大”这一问，他回答“若大国之攻小国也，大家之乱小家也强之劫弱，众之暴寡，诈之谋愚，贵之傲贱，此天下之害也”（《兼爱下》）而造成这一切的根本原因是人与人之间“不相爱”和“自爱”在战争频仍的时代，墨子目睹并亲身感受着战争带来的离乱痛苦,以一介布衣之身，满怀天真美好的愿望，企图借兼爱之说消弭战争的硝烟“视人国若其国，谁攻？”（《兼爱上》）大到一国，小到一家一身，唯有兼爱方能杜绝一切“祸篡怨恨”这种天真背后，朴素的人道主义精神以及悲天悯人的救世之心跃然纸上，而隐含的平等观也呼之欲出，因为兼爱之说所包括的两方面内容，都沁润着平等意识其一，爱无等差“兼，尽也尽，莫不然也兼爱，谓尽人而爱之”（伍非百《墨子大义述》）“兼相爱”要求一视同仁地爱所有的人，无分亲疏、贵贱与贫富，所谓“厚不外己，爱无厚薄”（《大取》）,“爱人，待周爱人而后为爱人”（《小取》），“视人之国若视其国，视人之家若视其家，视人之身若视其身”（《兼爱中》）无分彼此厚薄，将别人的国、家、身当作自己的国、家、身一样尊重和爱护为什么要“兼爱”呢？墨子认为在“天志”之下，国与国、人与人都是平等的《法仪》篇说得更明确“今天下无大小国，皆天之邑也；人无幼长、贵贱，皆天之臣也”“天”对每个人都平等以待，“兼而爱之，兼而利之”，从而保护每一个人，不准肆意“相恶相贱”，做到“强不执弱，众不劫寡，富不侮贫，贵不傲贱，诈不欺愚”（《兼爱中》）可见，“墨翟所讲的兼爱含有反抗压迫和等级歧视的意义”（冯友兰《中国哲学史新编》）其二，兼以易别墨子的“兼爱”与孔、孟的“仁者爱人”不同，后者以血缘关系为基础，以“亲亲”、“尊尊”为原则，主张仁爱有等,“轻重厚薄”有别；前者以现实的物质功利为基础，以“爱无差等”为原则，主张“远施周遍”，不分亲疏厚薄儒家的爱发自内在心理的“仁”，以伦理为本位；而墨家的爱源于外在互利的“义”，具有功利主义色彩儒家的爱重“别”，“别”者区别也，注重远近、贵贱、亲疏、上下之别；而在墨子看来，“别”是祸乱之源”别者，处大国则攻小国，处大家则乱小家，强劫弱，众暴寡，诈谋愚，贵傲贱”（《天志中》）墨子的爱重“兼”，《说文》释“兼””并也，从又持秣兼持二禾，秉持一禾”并持二禾而不专持一禾，隐含互相平等、相互尊重的意味，这是一个涉及人的平等性问题的概念墨子视爱人若己为兼,亏人自利为别，并据此作出了“兼士”与“别士”、“兼君”与“别君”的区分，主张“以兼为正”，“别非而兼是“，通过“兼以易别”（《兼爱下》），达到人格平等地位的最终实现（摘编自马作武《墨子，让爱的思想破土而出的第一人》）材料二毛泽东在延安时期大力倡导墨子之道1939年4月24日，他在“抗大”生产运动初步总结大会上的讲话中指出墨子是一个劳动者,他不做官，但他是一个比孔子高明的圣人孔子不耕地，墨子自己动手做桌子椅子他还进一步发挥说“马克思主义千条万条，中心的一条就是不劳动者不得食”他对陈伯达研究墨子称赞有加“《墨子的哲学思想》看了，这是你的一大功劳，在中国找出赫拉克利特来了J毛泽东视墨子为古代辩证唯物论大家，表达了他对墨子的高度评价陈独秀也推崇墨子，他说过“设若中国自秦汉以来，或墨教不废，或百家并立而竞进，则晚周即当欧洲之希腊，吾国历史必与已成者不同”又说“墨子兼爱，庄子在宥，许行并耕，此三者诚人类最高之理想，而吾国之国粹也”李大钊赞同墨家“节用”的经济主张，认识到“《墨子》《节葬》《节用》《非乐》等篇，均以节用去奢侈为主旨二萧楚女非常推崇墨家那种裂裳裹足、摩顶放踵的牺牲精神“在我们现在这个时代，我们需要墨翟，不需要陶潜、李白”他还认为墨子的伟大人格与列宁相同，学习墨子有助于革命者去除自身潜藏的种种个人主义（摘编自郑林华《与中国共产党人》）
</w:t>
      </w:r>
    </w:p>
    <w:p/>
    <w:p>
      <w:pPr/>
      <w:r>
        <w:rPr>
          <w:rStyle w:val="myStyle"/>
        </w:rPr>
        <w:t xml:space="preserve">
	4.下列对材料相关内容的理解和分析，正确的一项是（3分）A.墨子是“中国思想史上第一个使爱的思想破土而出的人”，他缅怀与追思无等级的氏族时代，他的大同理想堪称绝唱B.墨子在《法仪》中指出，因为“天”对每个人都平等以待，所以，我们应遵循“天志”，保护每一个人，不准肆意“相恶相贱二C.墨子推崇“兼”，反对“别”，他主张“以兼为正”，“别非而兼是“，认为“兼以易别”是实现人格平等地位的途径D.陈独秀认为墨家的思想如果不废止，将改变中国的历史，墨子的思想是人类的最高理想，是我国的国粹
</w:t>
      </w:r>
    </w:p>
    <w:p/>
    <w:p>
      <w:pPr/>
      <w:r>
        <w:rPr>
          <w:rStyle w:val="myStyle"/>
        </w:rPr>
        <w:t xml:space="preserve">
	5.根据材料内容，下列说法不正确的一项是（3分）A.墨子执着于建立一套符合小生产者、手工业者利益的新体制、新秩序由此可以推出，他所谓的体制和秩序存在局限性，也将遭到来自统治阶层的阻挠B.墨子“以一介布衣之身，满怀天真美好的愿望，企图借兼爱之说消弭战争的硝烟”，这句话既有对墨子救世情怀的肯定与赞美，也隐含着对其理想难以实现的感慨C.墨家的“爱”以平等为原则，儒家的“爱”注重等差和分另人通过两者的对比，论证了墨家的“兼爱”思想更符合社会要求，更有进步意义D.材料二中，毛泽东和萧楚女推崇墨子的原因各不相同，但都体现了墨子的思想对共产党人的影响，都体现着时代的烙印
</w:t>
      </w:r>
    </w:p>
    <w:p/>
    <w:p>
      <w:pPr/>
      <w:r>
        <w:rPr>
          <w:rStyle w:val="myStyle"/>
        </w:rPr>
        <w:t xml:space="preserve">
	6.结合材料内容，简述墨子的思想在今天的现实意义（6分）
</w:t>
      </w:r>
    </w:p>
    <w:p/>
    <w:p>
      <w:pPr/>
      <w:r>
        <w:rPr>
          <w:rStyle w:val="myStyle"/>
        </w:rPr>
        <w:t xml:space="preserve">
	（三）文学类文本阅读（本题共3小题，15分）阅读下面的文字，完成7―9题出关鲁迅老子到了函谷关，没有直走通到关口的大道，却把青牛一勒，转入岔路，然而他更料不到当他弯进岔路的时候，已经给探子望见，立刻去报告了关官所以绕不到七八丈路，一群人马就从后面追来了那个探子跃马当先，其次是关官，就是关尹喜，还带着四个巡警和两个签子手“站住！”几个人大叫着老子连忙勒住青牛，自己是一动也不动，好像一段呆木头“阿呀！”关官一冲上前，看见了老子的脸，就惊叫了一声，即刻滚鞍下马，打着拱，说道“我道是谁，原来是老聃馆长这真是万想不到的”老子也赶紧爬下牛背来，细着眼睛，看了那人一看，含含胡胡地说“我记性坏……”“自然，自然，先生是忘记了的我是关尹喜，先前因为上图书馆去查《税收精义》，曾经拜访过先生……”这时签子手便翻了一通青牛上的鞍鞫，又用签子刺一个洞，伸进指头去掏了一下，一声不响，撅着嘴走开了“先生在城圈边溜溜？”关尹喜问“不，我想出去，换换新鲜空气……”“那很好呢！那好极了！现在谁都讲卫生，卫生是顶要紧的不过机会难得，我们要请先生到关上去住几天，听听先生的教训……”老子还没有回答，四个巡警就一拥上前，把他扛在牛背上，签子手用签子在牛屁股上刺上下，牛把尾巴一卷，就放开脚步，一同向关口跑去了大家喝过开水，再吃悖悖让老子休息一会儿之后，关尹喜就提议要他讲学了老子早知道这是免不掉的，就满口答应于是轰轰了一阵，屋里逐渐坐满了听讲的人们同来的八人之外，还有四个巡警、两个签子手、五个探子、一个书记、一个账房和一个厨房有几个还带着笔、刀、木札，预备抄讲义老子像一段呆木头似的坐在中央，沉默了一会儿，这才咳嗽几声,白胡子里面的嘴唇动起来了大家即刻屏住呼吸，侧着耳朵听只听他慢慢地说道“道可道,非常道；名可名，非常名无名，天地之始；有名，万物之母……大家彼此面面相觑，没有抄“故常无欲以观其妙，“老子接着说，“常有欲以观其窍此两者,同出而异名同，谓之玄，玄之又玄，众妙之门……”大家显出苦脸来了，有些人还似乎手足失措一个签子手打了一个大呵欠，书记先生竟打起瞌睡来，哗啷一声，刀、笔、木札，都从手里落在席子上面了老子仿佛并没有觉得，但仿佛又有些觉得似的，因为他从此讲得详细了一点然而他没有牙齿，发音不清，打着陕西腔，央上湖南音,，，哩”，，呢”不分，又爱说什么“惘”大家还是听不懂可是时间加长了，来听他讲学的人，倒格外受苦为面子起见，人们只好熬着，但后来总不免七倒八歪，各人想着自己的事，待到讲到“圣人之道，为而不争”，住了口了，还是谁也不动弹老子等了一会儿，就加上一句道“惘，完了！”大家这才如大梦初醒，虽然因为坐得太久，两腿都麻木了，一时站不起身，但心里又惊又喜，恰如遇到大赦的一样于是老子也被送到厢房里，人们请他去休息他喝过几口白开水,就毫无动静地坐着，好像一段呆木头人们却还在外面纷纷议论过不多久，就有四个代表进来见老子,大意是说他的话讲得太快了，加上国语不太纯粹，所以谁也不能笔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2023-08-16T09:24:20+08:00</dcterms:created>
  <dcterms:modified xsi:type="dcterms:W3CDTF">2023-08-16T09:24:20+08:00</dcterms:modified>
</cp:coreProperties>
</file>

<file path=docProps/custom.xml><?xml version="1.0" encoding="utf-8"?>
<Properties xmlns="http://schemas.openxmlformats.org/officeDocument/2006/custom-properties" xmlns:vt="http://schemas.openxmlformats.org/officeDocument/2006/docPropsVTypes"/>
</file>