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企业七五普法工作计划</w:t></w:r></w:p><w:p/><w:p/><w:p><w:pPr/><w:r><w:rPr><w:rStyle w:val="myStyle"/></w:rPr><w:t xml:space="preserve"><p>　　“七五”普法以来，各地、各有关部门和广大企业认真贯彻落实“七五”普法规划，把加强企业法制宣传教育作为推进企业改革、促进企业发展的重要基础工作。下面是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2023-05-17T08:05:02+08:00</dcterms:created>
  <dcterms:modified xsi:type="dcterms:W3CDTF">2023-05-17T08:05:02+08:00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