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2020年安全工程师《安全生产法及相关法律知识》全真模拟试卷</w:t>
      </w:r>
    </w:p>
    <w:p/>
    <w:p/>
    <w:p>
      <w:pPr/>
      <w:r>
        <w:rPr>
          <w:rStyle w:val="myStyle"/>
        </w:rPr>
        <w:t xml:space="preserve">
</w:t>
      </w:r>
    </w:p>
    <w:p/>
    <w:p>
      <w:pPr/>
      <w:r>
        <w:rPr>
          <w:rStyle w:val="myStyle"/>
        </w:rPr>
        <w:t xml:space="preserve">
	…..2020年安全工程师《安全生产法及相关法律知识》全真模拟试卷考试须知
</w:t>
      </w:r>
    </w:p>
    <w:p/>
    <w:p>
      <w:pPr/>
      <w:r>
        <w:rPr>
          <w:rStyle w:val="myStyle"/>
        </w:rPr>
        <w:t xml:space="preserve">
	1.考试时间150分钟.本卷满分为100分.
</w:t>
      </w:r>
    </w:p>
    <w:p/>
    <w:p>
      <w:pPr/>
      <w:r>
        <w:rPr>
          <w:rStyle w:val="myStyle"/>
        </w:rPr>
        <w:t xml:space="preserve">
	2.清忏先按委求在试卷的指定位置地写您的姓名、准考证号等信息.史
</w:t>
      </w:r>
    </w:p>
    <w:p/>
    <w:p>
      <w:pPr/>
      <w:r>
        <w:rPr>
          <w:rStyle w:val="myStyle"/>
        </w:rPr>
        <w:t xml:space="preserve">
	3、请仔细阅读各种题H的问答要来.在潜封装内容题,否则不予评分.得分评卷入
</w:t>
      </w:r>
    </w:p>
    <w:p/>
    <w:p>
      <w:pPr/>
      <w:r>
        <w:rPr>
          <w:rStyle w:val="myStyle"/>
        </w:rPr>
        <w:t xml:space="preserve">
	一、单选题（本大题共70小题，每题1分，共70分）
</w:t>
      </w:r>
    </w:p>
    <w:p/>
    <w:p>
      <w:pPr/>
      <w:r>
        <w:rPr>
          <w:rStyle w:val="myStyle"/>
        </w:rPr>
        <w:t xml:space="preserve">
	1、李某户篇在A巾，居住itB巾.在C市兑水施厂工作，因长期接触桧尘，播姿进行职业诒断,根据《职业病防治法
</w:t>
      </w:r>
    </w:p>
    <w:p/>
    <w:p>
      <w:pPr/>
      <w:r>
        <w:rPr>
          <w:rStyle w:val="myStyle"/>
        </w:rPr>
        <w:t xml:space="preserve">
	3.下列关于职业病诊断的说法中,正确的是（）A、李某可以在A市依法来担职业病诊断的U生及疔机构进行职业病诊断B.季某到B市的医疗E生机构进行职业徜畛断时.该机构应组织2名取汨职业病渗断资格的执业医师嵌合诊断C.李柒必须在C市的职业柄诊断机构进行职业批诊断D.A,B.C三市的职业病诊断机构应由所在地设区的市人民政附卫生行政部门批准
</w:t>
      </w:r>
    </w:p>
    <w:p/>
    <w:p>
      <w:pPr/>
      <w:r>
        <w:rPr>
          <w:rStyle w:val="myStyle"/>
        </w:rPr>
        <w:t xml:space="preserve">
	2.企业拟建设一个危险化学品仓库.根据《职业病防治法》的规定,受理其职业病1宙项目申报的部门是（）A.R生部门B.安全/管部门C.劳动部门D.公安部门?露
</w:t>
      </w:r>
    </w:p>
    <w:p/>
    <w:p>
      <w:pPr/>
      <w:r>
        <w:rPr>
          <w:rStyle w:val="myStyle"/>
        </w:rPr>
        <w:t xml:space="preserve">
	3.检测拴验机构对先动防护用品的检itt检验必须遵褂（）KU11，凶归A.直丈、诚恺〉我B、公平、公正C.公平、诚信D.公正、合理，
</w:t>
      </w:r>
    </w:p>
    <w:p/>
    <w:p>
      <w:pPr/>
      <w:r>
        <w:rPr>
          <w:rStyle w:val="myStyle"/>
        </w:rPr>
        <w:t xml:space="preserve">
	5、按照预防悚理.安全生产管理工作腕该做包预防为主,通过有效的音理和技术手段,减少和防止人的不安全行为利物的不安全状态.下列论述不符合预防原理的足（）A.平枚后果以及后果的产收程度都是随机的.感以预测的B.只婴怫发事故的因素存在，发生邪故是必然的C、从根本上消除方故发生的可能性，是本质安全的出发点D、当生产与安全发生矛盾时,要以安全为主6,根据《劳动法》,劳动者解除劳动合【可.应当提前以书面形式通知用人总位.A.十日B,二十日C、三十日D.四十日
</w:t>
      </w:r>
    </w:p>
    <w:p/>
    <w:p>
      <w:pPr/>
      <w:r>
        <w:rPr>
          <w:rStyle w:val="myStyle"/>
        </w:rPr>
        <w:t xml:space="preserve">
	7、依据《行政处罚法》的规定，行政处罚由（）的县银以上地方人民政府具有行政处罚权的行政机关管招.A,违法行为入户口所在地B.违法行为发生地C.拉法行为人经常居住地仄工作单位所在地
</w:t>
      </w:r>
    </w:p>
    <w:p/>
    <w:p>
      <w:pPr/>
      <w:r>
        <w:rPr>
          <w:rStyle w:val="myStyle"/>
        </w:rPr>
        <w:t xml:space="preserve">
	8、根据，注册安全工程加执业资格制度徇行规定￥,受理注册安全工程部执业侨格注册的初审共13页员令立即停止作业，限期改正:有关煤犷或其作业场所经灾我合格的，方可帙JI作业A、未使用专用防理电器设备的B.未使用专H1放炮器的C.未使用人班专用升降汴88的D,使用明火明电照明的E.未使用和用贼防护用乩的
</w:t>
      </w:r>
    </w:p>
    <w:p/>
    <w:p>
      <w:pPr/>
      <w:r>
        <w:rPr>
          <w:rStyle w:val="myStyle"/>
        </w:rPr>
        <w:t xml:space="preserve">
	6、某石化厂因短昔不善决定价叱，根据t危险化学品安全侑理条例》,该石化厂应当采取有效措俺.及时、妥善处理其危险化学圈生产装置、馅存设破以及库存的危险化学品,处13方案应报所在地县级人民政忖有关酢门备案?备案的/位有（）A,工业和信息化主管部n B.安全鳖膏部门C、环境保护主管部门
</w:t>
      </w:r>
    </w:p>
    <w:p/>
    <w:p>
      <w:pPr/>
      <w:r>
        <w:rPr>
          <w:rStyle w:val="myStyle"/>
        </w:rPr>
        <w:t xml:space="preserve">
	0.卫生行政主管部门E、公安机关
</w:t>
      </w:r>
    </w:p>
    <w:p/>
    <w:p>
      <w:pPr/>
      <w:r>
        <w:rPr>
          <w:rStyle w:val="myStyle"/>
        </w:rPr>
        <w:t xml:space="preserve">
	7.依据彳最旨人民法院、越高人民检察院关于办理危杏矿山生产安全刑4案件具体应用法律若干何题的解释）.卜刖应当认定为刑法第一百三十四条.第一百三十五条规定的具有“重大伤亡事故或若其他产JR后果”的情形行（）A、某煤矿发生坦与瓦斯突出事故.造成2人死【二B.某矿业公司迷规通场作业?皱坍埸力故，造成H接经济投失160万元C.某第山加工点区安全生产设施不符合国家规定，导强岸炸事故.造成I名操作工当场死亡D.某采石场违章懈破作业.造成2人重伤E,某金矿造法开采.发牛.透水事故.造成H接经济糊失90万元.重伤5人
</w:t>
      </w:r>
    </w:p>
    <w:p/>
    <w:p>
      <w:pPr/>
      <w:r>
        <w:rPr>
          <w:rStyle w:val="myStyle"/>
        </w:rPr>
        <w:t xml:space="preserve">
	8、以下属于注册安全工程卸权利的是A.对执业中发现的不符合安全生产要求的W项提出.苞见和建议B.接受谁续教ff.不断提高执业水准?10熨C.程护国家、公众的利旅和受聘取位的合法权益D.从事规定他也内f向执业活动E.保证执业活动的质承担相应的贵任
</w:t>
      </w:r>
    </w:p>
    <w:p/>
    <w:p>
      <w:pPr/>
      <w:r>
        <w:rPr>
          <w:rStyle w:val="myStyle"/>
        </w:rPr>
        <w:t xml:space="preserve">
	9.根抠《安全生产违法行为处罚办法3的规定.各级政府安全生产监管第门可以实施如下（）处罚行为？A.警告；B.罚款C.没收违法所得D.责令改正.贲令停产停业修顿E.抑科
</w:t>
      </w:r>
    </w:p>
    <w:p/>
    <w:p>
      <w:pPr/>
      <w:r>
        <w:rPr>
          <w:rStyle w:val="myStyle"/>
        </w:rPr>
        <w:t xml:space="preserve">
	10.《突发事件应对法》按照事件的性质.过程和机理的不同.将突发事件分为（）A.自然灾害B.事故灾难C、物大灾咨D、公共卫生事件E.社会安全事件II、A公司总经理李某为了艰保年度利润脂标的完成,M少安全投入，M少安全管理人员，取消月度安全例公和季度安委仑会设，后势年度安全培训和应您救援预案演练等，弱化r安全管理，不到一年时向.公司发生了?起死亡？人.血伤6人、轻伤5人的生产安全事故，经安全政管部门调荏，事故与李某的上述一系列作法存在因果关系.是一起贵任小故.依据《安全生产法》的规定?下丹关干对李某法律货任追究的说法,正确的有（）A.描琦李某的恁经理职务B.构成犯罪的,依照刑法的有关娱定追究李某的刑事*任C.处李某上一年年收入40%的的效D.终身禁止李某担任本行业生产经管中位的主要负次人E.自刑罚执行完毕或者受处分之H起，五年内李某不得担任任何生产经营埴位的主要负费共13表
</w:t>
      </w:r>
    </w:p>
    <w:p/>
    <w:p>
      <w:pPr/>
      <w:r>
        <w:rPr>
          <w:rStyle w:val="myStyle"/>
        </w:rPr>
        <w:t xml:space="preserve">
	12、为加强H常值杆经首.加大执法工作力及.《安全生产法》赋予了负有安全生产监何经皆职费的部门（）畸职权.A.现场惶育权B.显您处置权C.当场处理权D.查封扣押权E.实施关团权
</w:t>
      </w:r>
    </w:p>
    <w:p/>
    <w:p>
      <w:pPr/>
      <w:r>
        <w:rPr>
          <w:rStyle w:val="myStyle"/>
        </w:rPr>
        <w:t xml:space="preserve">
	13.依据《道路交通安全法》的规定?有权对交通事故损片路卷争议进行处理的部门是（）A.人民法院B.安全牛产崎侪管理部门C.公安机关交通管理部门仇公安机关监察邮门E、遒路主首部门
</w:t>
      </w:r>
    </w:p>
    <w:p/>
    <w:p>
      <w:pPr/>
      <w:r>
        <w:rPr>
          <w:rStyle w:val="myStyle"/>
        </w:rPr>
        <w:t xml:space="preserve">
	14、下刊选项中?属广设计单位的安全货任的是A.必须取福相应的等级资质证也在许可依阳内承揽i5l计任务B,必须依照法规和标准进行设计,要保证设计斯年和施工安全C,应当考虑能工安全和防护需要仇果用新工2的建设工程应.巧提出保障施工作业人员安全和依防生产安全事故的措胞建议E.发现事故瞪出,应当要求施工单位整改
</w:t>
      </w:r>
    </w:p>
    <w:p/>
    <w:p>
      <w:pPr/>
      <w:r>
        <w:rPr>
          <w:rStyle w:val="myStyle"/>
        </w:rPr>
        <w:t xml:space="preserve">
	15.依照《矿山安全法实施条例:，的规定?矿山企”对职I的安全教育,培训的内容有（）A.《矿山安全法》和有关法律.法规及矿山安全规程B.《矿山安全法》及本条例赋予矿山职工的权利叮义务C.与职工本职工作审美的安全知识仇仁山安全规程及矿山企业有关安全管理的规章制度E.自救装任的使用和石关急救方面的知识7II参考答案
</w:t>
      </w:r>
    </w:p>
    <w:p/>
    <w:p>
      <w:pPr/>
      <w:r>
        <w:rPr>
          <w:rStyle w:val="myStyle"/>
        </w:rPr>
        <w:t xml:space="preserve">
	一、单选题（本大题共70小题，每题1分，共70分）
</w:t>
      </w:r>
    </w:p>
    <w:p/>
    <w:p>
      <w:pPr/>
      <w:r>
        <w:rPr>
          <w:rStyle w:val="myStyle"/>
        </w:rPr>
        <w:t xml:space="preserve">
	1、A
</w:t>
      </w:r>
    </w:p>
    <w:p/>
    <w:p>
      <w:pPr/>
      <w:r>
        <w:rPr>
          <w:rStyle w:val="myStyle"/>
        </w:rPr>
        <w:t xml:space="preserve">
	2、B
</w:t>
      </w:r>
    </w:p>
    <w:p/>
    <w:p>
      <w:pPr/>
      <w:r>
        <w:rPr>
          <w:rStyle w:val="myStyle"/>
        </w:rPr>
        <w:t xml:space="preserve">
	6、C
</w:t>
      </w:r>
    </w:p>
    <w:p/>
    <w:p>
      <w:pPr/>
      <w:r>
        <w:rPr>
          <w:rStyle w:val="myStyle"/>
        </w:rPr>
        <w:t xml:space="preserve">
	7、B
</w:t>
      </w:r>
    </w:p>
    <w:p/>
    <w:p>
      <w:pPr/>
      <w:r>
        <w:rPr>
          <w:rStyle w:val="myStyle"/>
        </w:rPr>
        <w:t xml:space="preserve">
	8、B
</w:t>
      </w:r>
    </w:p>
    <w:p/>
    <w:p>
      <w:pPr/>
      <w:r>
        <w:rPr>
          <w:rStyle w:val="myStyle"/>
        </w:rPr>
        <w:t xml:space="preserve">
	9、C
</w:t>
      </w:r>
    </w:p>
    <w:p/>
    <w:p>
      <w:pPr/>
      <w:r>
        <w:rPr>
          <w:rStyle w:val="myStyle"/>
        </w:rPr>
        <w:t xml:space="preserve">
	10.B IKC⑵A
</w:t>
      </w:r>
    </w:p>
    <w:p/>
    <w:p>
      <w:pPr/>
      <w:r>
        <w:rPr>
          <w:rStyle w:val="myStyle"/>
        </w:rPr>
        <w:t xml:space="preserve">
	13、C M.D
</w:t>
      </w:r>
    </w:p>
    <w:p/>
    <w:p>
      <w:pPr/>
      <w:r>
        <w:rPr>
          <w:rStyle w:val="myStyle"/>
        </w:rPr>
        <w:t xml:space="preserve">
	15、C
</w:t>
      </w:r>
    </w:p>
    <w:p/>
    <w:p>
      <w:pPr/>
      <w:r>
        <w:rPr>
          <w:rStyle w:val="myStyle"/>
        </w:rPr>
        <w:t xml:space="preserve">
	18、D⑶C
</w:t>
      </w:r>
    </w:p>
    <w:p/>
    <w:p>
      <w:pPr/>
      <w:r>
        <w:rPr>
          <w:rStyle w:val="myStyle"/>
        </w:rPr>
        <w:t xml:space="preserve">
	20、D
</w:t>
      </w:r>
    </w:p>
    <w:p/>
    <w:p>
      <w:pPr/>
      <w:r>
        <w:rPr>
          <w:rStyle w:val="myStyle"/>
        </w:rPr>
        <w:t xml:space="preserve">
	21.B
</w:t>
      </w:r>
    </w:p>
    <w:p/>
    <w:p>
      <w:pPr/>
      <w:r>
        <w:rPr>
          <w:rStyle w:val="myStyle"/>
        </w:rPr>
        <w:t xml:space="preserve">
	22、B
</w:t>
      </w:r>
    </w:p>
    <w:p/>
    <w:p>
      <w:pPr/>
      <w:r>
        <w:rPr>
          <w:rStyle w:val="myStyle"/>
        </w:rPr>
        <w:t xml:space="preserve">
	23、B
</w:t>
      </w:r>
    </w:p>
    <w:p/>
    <w:p>
      <w:pPr/>
      <w:r>
        <w:rPr>
          <w:rStyle w:val="myStyle"/>
        </w:rPr>
        <w:t xml:space="preserve">
	21、D
</w:t>
      </w:r>
    </w:p>
    <w:p/>
    <w:p>
      <w:pPr/>
      <w:r>
        <w:rPr>
          <w:rStyle w:val="myStyle"/>
        </w:rPr>
        <w:t xml:space="preserve">
	25、D
</w:t>
      </w:r>
    </w:p>
    <w:p/>
    <w:p>
      <w:pPr/>
      <w:r>
        <w:rPr>
          <w:rStyle w:val="myStyle"/>
        </w:rPr>
        <w:t xml:space="preserve">
	26.B
</w:t>
      </w:r>
    </w:p>
    <w:p/>
    <w:p>
      <w:pPr/>
      <w:r>
        <w:rPr>
          <w:rStyle w:val="myStyle"/>
        </w:rPr>
        <w:t xml:space="preserve">
	27、C%?B
</w:t>
      </w:r>
    </w:p>
    <w:p/>
    <w:p>
      <w:pPr/>
      <w:r>
        <w:rPr>
          <w:rStyle w:val="myStyle"/>
        </w:rPr>
        <w:t xml:space="preserve">
	29、B
</w:t>
      </w:r>
    </w:p>
    <w:p/>
    <w:p>
      <w:pPr/>
      <w:r>
        <w:rPr>
          <w:rStyle w:val="myStyle"/>
        </w:rPr>
        <w:t xml:space="preserve">
	30、C
</w:t>
      </w:r>
    </w:p>
    <w:p/>
    <w:p>
      <w:pPr/>
      <w:r>
        <w:rPr>
          <w:rStyle w:val="myStyle"/>
        </w:rPr>
        <w:t xml:space="preserve">
	31、B
</w:t>
      </w:r>
    </w:p>
    <w:p/>
    <w:p>
      <w:pPr/>
      <w:r>
        <w:rPr>
          <w:rStyle w:val="myStyle"/>
        </w:rPr>
        <w:t xml:space="preserve">
	32、D
</w:t>
      </w:r>
    </w:p>
    <w:p/>
    <w:p>
      <w:pPr/>
      <w:r>
        <w:rPr>
          <w:rStyle w:val="myStyle"/>
        </w:rPr>
        <w:t xml:space="preserve">
	33、C4A
</w:t>
      </w:r>
    </w:p>
    <w:p/>
    <w:p>
      <w:pPr/>
      <w:r>
        <w:rPr>
          <w:rStyle w:val="myStyle"/>
        </w:rPr>
        <w:t xml:space="preserve">
	35.A
</w:t>
      </w:r>
    </w:p>
    <w:p/>
    <w:p>
      <w:pPr/>
      <w:r>
        <w:rPr>
          <w:rStyle w:val="myStyle"/>
        </w:rPr>
        <w:t xml:space="preserve">
	36、D
</w:t>
      </w:r>
    </w:p>
    <w:p/>
    <w:p>
      <w:pPr/>
      <w:r>
        <w:rPr>
          <w:rStyle w:val="myStyle"/>
        </w:rPr>
        <w:t xml:space="preserve">
	37、A3B、B
</w:t>
      </w:r>
    </w:p>
    <w:p/>
    <w:p>
      <w:pPr/>
      <w:r>
        <w:rPr>
          <w:rStyle w:val="myStyle"/>
        </w:rPr>
        <w:t xml:space="preserve">
	39、A
</w:t>
      </w:r>
    </w:p>
    <w:p/>
    <w:p>
      <w:pPr/>
      <w:r>
        <w:rPr>
          <w:rStyle w:val="myStyle"/>
        </w:rPr>
        <w:t xml:space="preserve">
	10.A
</w:t>
      </w:r>
    </w:p>
    <w:p/>
    <w:p>
      <w:pPr/>
      <w:r>
        <w:rPr>
          <w:rStyle w:val="myStyle"/>
        </w:rPr>
        <w:t xml:space="preserve">
	41、C
</w:t>
      </w:r>
    </w:p>
    <w:p/>
    <w:p>
      <w:pPr/>
      <w:r>
        <w:rPr>
          <w:rStyle w:val="myStyle"/>
        </w:rPr>
        <w:t xml:space="preserve">
	42、A
</w:t>
      </w:r>
    </w:p>
    <w:p/>
    <w:p>
      <w:pPr/>
      <w:r>
        <w:rPr>
          <w:rStyle w:val="myStyle"/>
        </w:rPr>
        <w:t xml:space="preserve">
	43、C4k B
</w:t>
      </w:r>
    </w:p>
    <w:p/>
    <w:p>
      <w:pPr/>
      <w:r>
        <w:rPr>
          <w:rStyle w:val="myStyle"/>
        </w:rPr>
        <w:t xml:space="preserve">
	45、B
</w:t>
      </w:r>
    </w:p>
    <w:p/>
    <w:p>
      <w:pPr/>
      <w:r>
        <w:rPr>
          <w:rStyle w:val="myStyle"/>
        </w:rPr>
        <w:t xml:space="preserve">
	46、B亿A?
</w:t>
      </w:r>
    </w:p>
    <w:p/>
    <w:p>
      <w:pPr/>
      <w:r>
        <w:rPr>
          <w:rStyle w:val="myStyle"/>
        </w:rPr>
        <w:t xml:space="preserve">
	18.D
</w:t>
      </w:r>
    </w:p>
    <w:p/>
    <w:p>
      <w:pPr/>
      <w:r>
        <w:rPr>
          <w:rStyle w:val="myStyle"/>
        </w:rPr>
        <w:t xml:space="preserve">
	49、C
</w:t>
      </w:r>
    </w:p>
    <w:p/>
    <w:p>
      <w:pPr/>
      <w:r>
        <w:rPr>
          <w:rStyle w:val="myStyle"/>
        </w:rPr>
        <w:t xml:space="preserve">
	50、B
</w:t>
      </w:r>
    </w:p>
    <w:p/>
    <w:p>
      <w:pPr/>
      <w:r>
        <w:rPr>
          <w:rStyle w:val="myStyle"/>
        </w:rPr>
        <w:t xml:space="preserve">
	51、D
</w:t>
      </w:r>
    </w:p>
    <w:p/>
    <w:p>
      <w:pPr/>
      <w:r>
        <w:rPr>
          <w:rStyle w:val="myStyle"/>
        </w:rPr>
        <w:t xml:space="preserve">
	52、C
</w:t>
      </w:r>
    </w:p>
    <w:p/>
    <w:p>
      <w:pPr/>
      <w:r>
        <w:rPr>
          <w:rStyle w:val="myStyle"/>
        </w:rPr>
        <w:t xml:space="preserve">
	53、D
</w:t>
      </w:r>
    </w:p>
    <w:p/>
    <w:p>
      <w:pPr/>
      <w:r>
        <w:rPr>
          <w:rStyle w:val="myStyle"/>
        </w:rPr>
        <w:t xml:space="preserve">
	54、D
</w:t>
      </w:r>
    </w:p>
    <w:p/>
    <w:p>
      <w:pPr/>
      <w:r>
        <w:rPr>
          <w:rStyle w:val="myStyle"/>
        </w:rPr>
        <w:t xml:space="preserve">
	55、A
</w:t>
      </w:r>
    </w:p>
    <w:p/>
    <w:p>
      <w:pPr/>
      <w:r>
        <w:rPr>
          <w:rStyle w:val="myStyle"/>
        </w:rPr>
        <w:t xml:space="preserve">
	56、A
</w:t>
      </w:r>
    </w:p>
    <w:p/>
    <w:p>
      <w:pPr/>
      <w:r>
        <w:rPr>
          <w:rStyle w:val="myStyle"/>
        </w:rPr>
        <w:t xml:space="preserve">
	57、C
</w:t>
      </w:r>
    </w:p>
    <w:p/>
    <w:p>
      <w:pPr/>
      <w:r>
        <w:rPr>
          <w:rStyle w:val="myStyle"/>
        </w:rPr>
        <w:t xml:space="preserve">
	58、D
</w:t>
      </w:r>
    </w:p>
    <w:p/>
    <w:p>
      <w:pPr/>
      <w:r>
        <w:rPr>
          <w:rStyle w:val="myStyle"/>
        </w:rPr>
        <w:t xml:space="preserve">
	59、D
</w:t>
      </w:r>
    </w:p>
    <w:p/>
    <w:p>
      <w:pPr/>
      <w:r>
        <w:rPr>
          <w:rStyle w:val="myStyle"/>
        </w:rPr>
        <w:t xml:space="preserve">
	60、D
</w:t>
      </w:r>
    </w:p>
    <w:p/>
    <w:p>
      <w:pPr/>
      <w:r>
        <w:rPr>
          <w:rStyle w:val="myStyle"/>
        </w:rPr>
        <w:t xml:space="preserve">
	61、D
</w:t>
      </w:r>
    </w:p>
    <w:p/>
    <w:p>
      <w:pPr/>
      <w:r>
        <w:rPr>
          <w:rStyle w:val="myStyle"/>
        </w:rPr>
        <w:t xml:space="preserve">
	62、A
</w:t>
      </w:r>
    </w:p>
    <w:p/>
    <w:p>
      <w:pPr/>
      <w:r>
        <w:rPr>
          <w:rStyle w:val="myStyle"/>
        </w:rPr>
        <w:t xml:space="preserve">
	63、I）
</w:t>
      </w:r>
    </w:p>
    <w:p/>
    <w:p>
      <w:pPr/>
      <w:r>
        <w:rPr>
          <w:rStyle w:val="myStyle"/>
        </w:rPr>
        <w:t xml:space="preserve">
	64、D
</w:t>
      </w:r>
    </w:p>
    <w:p/>
    <w:p>
      <w:pPr/>
      <w:r>
        <w:rPr>
          <w:rStyle w:val="myStyle"/>
        </w:rPr>
        <w:t xml:space="preserve">
	65、B
</w:t>
      </w:r>
    </w:p>
    <w:p/>
    <w:p>
      <w:pPr/>
      <w:r>
        <w:rPr>
          <w:rStyle w:val="myStyle"/>
        </w:rPr>
        <w:t xml:space="preserve">
	66、A
</w:t>
      </w:r>
    </w:p>
    <w:p/>
    <w:p>
      <w:pPr/>
      <w:r>
        <w:rPr>
          <w:rStyle w:val="myStyle"/>
        </w:rPr>
        <w:t xml:space="preserve">
	67、A
</w:t>
      </w:r>
    </w:p>
    <w:p/>
    <w:p>
      <w:pPr/>
      <w:r>
        <w:rPr>
          <w:rStyle w:val="myStyle"/>
        </w:rPr>
        <w:t xml:space="preserve">
	68、B
</w:t>
      </w:r>
    </w:p>
    <w:p/>
    <w:p>
      <w:pPr/>
      <w:r>
        <w:rPr>
          <w:rStyle w:val="myStyle"/>
        </w:rPr>
        <w:t xml:space="preserve">
	69、C
</w:t>
      </w:r>
    </w:p>
    <w:p/>
    <w:p>
      <w:pPr/>
      <w:r>
        <w:rPr>
          <w:rStyle w:val="myStyle"/>
        </w:rPr>
        <w:t xml:space="preserve">
	70、A
</w:t>
      </w:r>
    </w:p>
    <w:p/>
    <w:p>
      <w:pPr/>
      <w:r>
        <w:rPr>
          <w:rStyle w:val="myStyle"/>
        </w:rPr>
        <w:t xml:space="preserve">
	二、多选题（本大题共15小题，每题2分，共30分）
</w:t>
      </w:r>
    </w:p>
    <w:p/>
    <w:p>
      <w:pPr/>
      <w:r>
        <w:rPr>
          <w:rStyle w:val="myStyle"/>
        </w:rPr>
        <w:t xml:space="preserve">
	1、ABCD
</w:t>
      </w:r>
    </w:p>
    <w:p/>
    <w:p>
      <w:pPr/>
      <w:r>
        <w:rPr>
          <w:rStyle w:val="myStyle"/>
        </w:rPr>
        <w:t xml:space="preserve">
	2、ABCD
</w:t>
      </w:r>
    </w:p>
    <w:p/>
    <w:p>
      <w:pPr/>
      <w:r>
        <w:rPr>
          <w:rStyle w:val="myStyle"/>
        </w:rPr>
        <w:t xml:space="preserve">
	3、AO
</w:t>
      </w:r>
    </w:p>
    <w:p/>
    <w:p>
      <w:pPr/>
      <w:r>
        <w:rPr>
          <w:rStyle w:val="myStyle"/>
        </w:rPr>
        <w:t xml:space="preserve">
	4、ABOi5M2荻共13贡
</w:t>
      </w:r>
    </w:p>
    <w:p/>
    <w:p>
      <w:pPr/>
      <w:r>
        <w:rPr>
          <w:rStyle w:val="myStyle"/>
        </w:rPr>
        <w:t xml:space="preserve">
	5、ABQ
</w:t>
      </w:r>
    </w:p>
    <w:p/>
    <w:p>
      <w:pPr/>
      <w:r>
        <w:rPr>
          <w:rStyle w:val="myStyle"/>
        </w:rPr>
        <w:t xml:space="preserve">
	6、【答案】做上
</w:t>
      </w:r>
    </w:p>
    <w:p/>
    <w:p>
      <w:pPr/>
      <w:r>
        <w:rPr>
          <w:rStyle w:val="myStyle"/>
        </w:rPr>
        <w:t xml:space="preserve">
	7、ABCE
</w:t>
      </w:r>
    </w:p>
    <w:p/>
    <w:p>
      <w:pPr/>
      <w:r>
        <w:rPr>
          <w:rStyle w:val="myStyle"/>
        </w:rPr>
        <w:t xml:space="preserve">
	8、AD
</w:t>
      </w:r>
    </w:p>
    <w:p/>
    <w:p>
      <w:pPr/>
      <w:r>
        <w:rPr>
          <w:rStyle w:val="myStyle"/>
        </w:rPr>
        <w:t xml:space="preserve">
	9、AMD
</w:t>
      </w:r>
    </w:p>
    <w:p/>
    <w:p>
      <w:pPr/>
      <w:r>
        <w:rPr>
          <w:rStyle w:val="myStyle"/>
        </w:rPr>
        <w:t xml:space="preserve">
	10.ABDE
</w:t>
      </w:r>
    </w:p>
    <w:p/>
    <w:p>
      <w:pPr/>
      <w:r>
        <w:rPr>
          <w:rStyle w:val="myStyle"/>
        </w:rPr>
        <w:t xml:space="preserve">
	11、【答案】ABCE12x ABCD
</w:t>
      </w:r>
    </w:p>
    <w:p/>
    <w:p>
      <w:pPr/>
      <w:r>
        <w:rPr>
          <w:rStyle w:val="myStyle"/>
        </w:rPr>
        <w:t xml:space="preserve">
	13、AC
</w:t>
      </w:r>
    </w:p>
    <w:p/>
    <w:p>
      <w:pPr/>
      <w:r>
        <w:rPr>
          <w:rStyle w:val="myStyle"/>
        </w:rPr>
        <w:t xml:space="preserve">
	14.正确答案A,B?C,D.
</w:t>
      </w:r>
    </w:p>
    <w:p/>
    <w:p>
      <w:pPr/>
      <w:r>
        <w:rPr>
          <w:rStyle w:val="myStyle"/>
        </w:rPr>
        <w:t xml:space="preserve">
	15、BCDE第13荻共13贡机构为（A、国家安全生产腔将管理部门或其授权机构B,省自治区、直辖市安全生产监督管理部门c.设区的市级安全生产监侪管理部n D,县级安全生产歌百肾现部门
</w:t>
      </w:r>
    </w:p>
    <w:p/>
    <w:p>
      <w:pPr/>
      <w:r>
        <w:rPr>
          <w:rStyle w:val="myStyle"/>
        </w:rPr>
        <w:t xml:space="preserve">
	9.依据《生产安全事故应:预案管理办法》的规定,下列关于娘急预案评审的说法，正确的是（）A、所有生产经昔单位应当阻削专家对本单位编制的应急预案进行论证,论证应当形成书面纪要并时有专家名单B.省级安全监督管理发“潴制的应总预臬无须组织有关专京进行审定,设区的市，县级安全监体管理部门编制的应急预窠应俎娱方关专家迸行审定C.卷加生产经苜不位应急JR案评审的人员应当包括成急预案涉及的政府部门工作人员和中关安全生产及应急管理方面的《家D、生产经营单位的应急预案经评审或者论证后,由生产姓管单位分管安全的领导答鲁公布
</w:t>
      </w:r>
    </w:p>
    <w:p/>
    <w:p>
      <w:pPr/>
      <w:r>
        <w:rPr>
          <w:rStyle w:val="myStyle"/>
        </w:rPr>
        <w:t xml:space="preserve">
	10.法律规范由假定、处理和刎鼓3个要素构成.假定足指适用法律规范的（）A.充分条件B,必要条件C.充密条件
</w:t>
      </w:r>
    </w:p>
    <w:p/>
    <w:p>
      <w:pPr/>
      <w:r>
        <w:rPr>
          <w:rStyle w:val="myStyle"/>
        </w:rPr>
        <w:t xml:space="preserve">
	0.补充条件
</w:t>
      </w:r>
    </w:p>
    <w:p/>
    <w:p>
      <w:pPr/>
      <w:r>
        <w:rPr>
          <w:rStyle w:val="myStyle"/>
        </w:rPr>
        <w:t xml:space="preserve">
	11.依树《安全生产许可证条例3的规定，煤犷企业安全生产许可证颁发管理机关是（）A、省级人民政府安全生产监督管理施门B.省级人民政府的煤炭话理卸门C.田辛垂H竹理的行级爆矿安全监察机构D,市级人民政府安全生产依部管理制门
</w:t>
      </w:r>
    </w:p>
    <w:p/>
    <w:p>
      <w:pPr/>
      <w:r>
        <w:rPr>
          <w:rStyle w:val="myStyle"/>
        </w:rPr>
        <w:t xml:space="preserve">
	12、依史《生产蛤背刺位安全培训规定），生产经背冷位安全管理人员初次安全培训时间不少于）学时.斯2贡.A、32B.40C.18D.
</w:t>
      </w:r>
    </w:p>
    <w:p/>
    <w:p>
      <w:pPr/>
      <w:r>
        <w:rPr>
          <w:rStyle w:val="myStyle"/>
        </w:rPr>
        <w:t xml:space="preserve">
	5613、建设华位应将拆除工程发包给艮有相应资场等级的钱工单位,应在拆除工程施工前，将有关资料报送件关主笆部门或者其他有关部门的案A、7日B.14H C.15□D.30日
</w:t>
      </w:r>
    </w:p>
    <w:p/>
    <w:p>
      <w:pPr/>
      <w:r>
        <w:rPr>
          <w:rStyle w:val="myStyle"/>
        </w:rPr>
        <w:t xml:space="preserve">
	14.依据《使用科毒物茄作业场所先动保护条例》的埋定，下列用人的位维护检修存在品毒初品的生产装寅时，所果取的拼住不正礴的是A.检修煤气瑞曲，制定煤气毋检性方案B,检修煤气罐时,班长老赵负费监护，小李、小张进行罐内雄修作业配按操作规程要求?桧修块气罐时.打开这11及通风”?先行送风；然后检测残余煤气浓收达到维修标准后,小学.小张才能迸入城内作亚D.俄气辅体发现裂缱.关闭进气、出气饵,小多，小张在环体外用电焊进行补炸
</w:t>
      </w:r>
    </w:p>
    <w:p/>
    <w:p>
      <w:pPr/>
      <w:r>
        <w:rPr>
          <w:rStyle w:val="myStyle"/>
        </w:rPr>
        <w:t xml:space="preserve">
	15、依更标准的内容,我国现行的安全生产区准可以分为等类别，A.乩拙标准、技术标准、产品标准B.技术标Hh方法标准、产品标玳C.加咄标准、首■理标准、技术标和方法标和、产品标准D.国家标准行业标准、地方标准、强制标准.推荐标准
</w:t>
      </w:r>
    </w:p>
    <w:p/>
    <w:p>
      <w:pPr/>
      <w:r>
        <w:rPr>
          <w:rStyle w:val="myStyle"/>
        </w:rPr>
        <w:t xml:space="preserve">
	16、由矿山安全管理洗门进行处理的是A.检竹旷山劳动条件B.申资批准矿山建设工程安全设俺的设计c、检?■山安全状况D、参加并监件营山事故的调杳和处理
</w:t>
      </w:r>
    </w:p>
    <w:p/>
    <w:p>
      <w:pPr/>
      <w:r>
        <w:rPr>
          <w:rStyle w:val="myStyle"/>
        </w:rPr>
        <w:t xml:space="preserve">
	17.安全生产中介限务机构必须是依法设立的具有独立法人资格的社会的织?它只有法定的资质?以门己的名义从事有关中介服务活动?享有权利?履行义务,承担费任?体现出安全生产中介职务的（）A.眼务性B.独立性C客觊性D、有借性
</w:t>
      </w:r>
    </w:p>
    <w:p/>
    <w:p>
      <w:pPr/>
      <w:r>
        <w:rPr>
          <w:rStyle w:val="myStyle"/>
        </w:rPr>
        <w:t xml:space="preserve">
	18.依榭《特种设备安全监察条例T的规定.锅炉用力容器中的气瓶.巴船和客运索道、大型游乐设施的设计文件,应当经国务院特种设备安全监修管理揶门（）的检验构测机构鉴定.方可用于制造.A.登记B.认可C.认证D,核〃
</w:t>
      </w:r>
    </w:p>
    <w:p/>
    <w:p>
      <w:pPr/>
      <w:r>
        <w:rPr>
          <w:rStyle w:val="myStyle"/>
        </w:rPr>
        <w:t xml:space="preserve">
	19.依据《注珊安全工程师执业资格制哎哲行规定》.下列关于汴册安全工程师职费的说法.正陶的是（）A.注册安全工程师可在安全监粒执?法、企业安全生产管理及安全J1程技术检测检验等岗位执业B、发现仃危及人身安全的紧急侪况时,应立即责令停止作业并组织从业人员撤离危酸场所C.参加建设项目安全设施的审ifi和竣I验仪丁.作,并签署意见D、编制安全规则、M定安全生产规怠制收和操作规程?决定安全生产条件所必需的资金投入
</w:t>
      </w:r>
    </w:p>
    <w:p/>
    <w:p>
      <w:pPr/>
      <w:r>
        <w:rPr>
          <w:rStyle w:val="myStyle"/>
        </w:rPr>
        <w:t xml:space="preserve">
	20.依据《安全生产法》的规定,对耳故因患或者安全生产违法行为,任何单位或者个人（）A.必为向各级人代政府报告或名邛报B、应当向负有安全生产监督管理职世的部门报告或者举报C、必须向生产经营单位安全砰理部门报i*r或后举报D.有权向负有安全生产监懈管理职员的部门报告或者举报
</w:t>
      </w:r>
    </w:p>
    <w:p/>
    <w:p>
      <w:pPr/>
      <w:r>
        <w:rPr>
          <w:rStyle w:val="myStyle"/>
        </w:rPr>
        <w:t xml:space="preserve">
	21、依照《道路交通安全法2的规定,车祸发生交通事故后第1,不逃逸的.”故现场目击人员和其他知情人员应当向（）举恨.A.公安机关B.公安机关交班首理部门或者交通警察C、本级人民政府D.公安消防机构
</w:t>
      </w:r>
    </w:p>
    <w:p/>
    <w:p>
      <w:pPr/>
      <w:r>
        <w:rPr>
          <w:rStyle w:val="myStyle"/>
        </w:rPr>
        <w:t xml:space="preserve">
	22、根据《烟花爆竹安全管理条例
</w:t>
      </w:r>
    </w:p>
    <w:p/>
    <w:p>
      <w:pPr/>
      <w:r>
        <w:rPr>
          <w:rStyle w:val="myStyle"/>
        </w:rPr>
        <w:t xml:space="preserve">
	3.从事烟花爆竹等代的经营者,应当取得《烟花爆竹经营（等件）许可证》,许可证应当载明经件负员人、经件场所地址、经甘期限,烟花惺竹种类和（）A.限制的借僦B,限制存放啾C、限制销售对象D.限制购买城
</w:t>
      </w:r>
    </w:p>
    <w:p/>
    <w:p>
      <w:pPr/>
      <w:r>
        <w:rPr>
          <w:rStyle w:val="myStyle"/>
        </w:rPr>
        <w:t xml:space="preserve">
	23、社会主义法治的基本要求是以法律作为人们的行动准则.大中心环节是A.有法可依.人人守法B、有法必依.依法办事C、以事实为依露，以法律为准他D、执枕必严，违法必究
</w:t>
      </w:r>
    </w:p>
    <w:p/>
    <w:p>
      <w:pPr/>
      <w:r>
        <w:rPr>
          <w:rStyle w:val="myStyle"/>
        </w:rPr>
        <w:t xml:space="preserve">
	24、危险化学从单位未根据危险化学品的种类、特性，花车间、库用等作业场所设置相应的监洪通风、防晒、调混、防火.灭火防爆、泄压、防荒、消费中和、防潮、防雷、防峥电、防腐.防港漏.防护围堤或者隔离探作等安全设族.设法的,贡令立即或由限期改正,并处（）的罚小A、1万元以上5万元以下B.2万元以上5万元以下共13页C.1万元以上10万元以下D.2万元以上10万元以下
</w:t>
      </w:r>
    </w:p>
    <w:p/>
    <w:p>
      <w:pPr/>
      <w:r>
        <w:rPr>
          <w:rStyle w:val="myStyle"/>
        </w:rPr>
        <w:t xml:space="preserve">
	25.依视《生产经管单位安全培训规定》的要求.煤矿、非煤丁山、危险化学丛烟花爆竹等生产经外单位新上岗的从业人M安全培训时间不得少于（）学时.A.12B.24C.48D.
</w:t>
      </w:r>
    </w:p>
    <w:p/>
    <w:p>
      <w:pPr/>
      <w:r>
        <w:rPr>
          <w:rStyle w:val="myStyle"/>
        </w:rPr>
        <w:t xml:space="preserve">
	7226.某个体经昔的烟火公司的主要投资人未现行4民用爆炸物同安全管理条例3规定的安全管理员任,导致发生职工损伤事故.尚不构成犯罪的.则应对其负南人处（）万元以上20万元以下的罚款.A,1B,2C、3D.
</w:t>
      </w:r>
    </w:p>
    <w:p/>
    <w:p>
      <w:pPr/>
      <w:r>
        <w:rPr>
          <w:rStyle w:val="myStyle"/>
        </w:rPr>
        <w:t xml:space="preserve">
	427.依据《工伤保险条例*的规定,川人单付檄纳工伤保险费的数领为本单付职3232资总乘以（）微班费率之枳.A.本地区B.本行业C.本单位D.本一门
</w:t>
      </w:r>
    </w:p>
    <w:p/>
    <w:p>
      <w:pPr/>
      <w:r>
        <w:rPr>
          <w:rStyle w:val="myStyle"/>
        </w:rPr>
        <w:t xml:space="preserve">
	28.《安全生产法》规定.除矿山、建筑您工单位和危险物品的生产.经营、信存球位外的其他生产经廿单位.当从业人员超过（）人.应当设置安全生产管理机构或配备专职安全生产管理人员A、200B,300C.SOO D.
</w:t>
      </w:r>
    </w:p>
    <w:p/>
    <w:p>
      <w:pPr/>
      <w:r>
        <w:rPr>
          <w:rStyle w:val="myStyle"/>
        </w:rPr>
        <w:t xml:space="preserve">
	10029、依照《安全生产法3的煜定.下列关于答级人民政府安全生产职费的说法,正陶的是A.4级以上地方济级人民政府履行本行政区域内的安全监管职责.对牛.产纣营单位安全生产状况实施监旨桧音B.县媛以上吾级人民政府应根据国民处济和it会发照规划制定安全生产处划,并如织实修C、乡、镇人民政府应当支持、督促各有关部门依法施行安全监着职责,朕理安全生产工作协调机制,及时步调、解决安全生产览价浮理中存在的重大问施D.街道办事处?开发区泞理机构等地方人民政府的派出所机构对本行政区域内的安全生产工作实够绦合猿督计理,加强对本行行政区域内生产经廿单位安全牛.产状况的监督衿爽
</w:t>
      </w:r>
    </w:p>
    <w:p/>
    <w:p>
      <w:pPr/>
      <w:r>
        <w:rPr>
          <w:rStyle w:val="myStyle"/>
        </w:rPr>
        <w:t xml:space="preserve">
	30.某弟位新建一条大型化工产品生产线,该攻目被列为簧级取点it设项目，依据《迂设项目安全出健“三同时”监科管理钓行办法》.下列关于该建设项H安全生产“三同时”工作的说法中，正确的是A.应实施项目安全生产条件和设施期合分析,形成书面报告并报相关部门备案B,应出织本明位专业人员笫制项目的安仝条件论证报告并报机关部门备案C.应痂帆项目安全条件论注推告并委托有资质的中介机构编制安全预评价极告D.应组织本电位专业人员循制项目的安全评价损告,无密谷军
</w:t>
      </w:r>
    </w:p>
    <w:p/>
    <w:p>
      <w:pPr/>
      <w:r>
        <w:rPr>
          <w:rStyle w:val="myStyle"/>
        </w:rPr>
        <w:t xml:space="preserve">
	31、宋体依据《建设工程安全生产管理条例3的城定，建设工程具有的特点不包括A.投贷规模大B.建设周期短C,生产环节多D.参与主体多
</w:t>
      </w:r>
    </w:p>
    <w:p/>
    <w:p>
      <w:pPr/>
      <w:r>
        <w:rPr>
          <w:rStyle w:val="myStyle"/>
        </w:rPr>
        <w:t xml:space="preserve">
	32、根据标准制定修订的规定,一般情况下,反馈意虬的专家数量应当超过征求意虬专家数3的A.1/4B.1/313页C1/2D.2/
</w:t>
      </w:r>
    </w:p>
    <w:p/>
    <w:p>
      <w:pPr/>
      <w:r>
        <w:rPr>
          <w:rStyle w:val="myStyle"/>
        </w:rPr>
        <w:t xml:space="preserve">
	333、根裾《劳动法》,劳动弄解除劳动介M,应当梃前（）以书面形式通知用人单位.A.十日B.二十日C.三十日D.n一日根据勺刑法3的规定，构成消防员任事故缪的客观要件是＜＞A、违反消防皆理法埃?经消防监督机构通知来取改正指岫而拒绝执行.造成严重后果B.违反消防管理法不及时采取消防安全防护措施.造成严革K果C.违反消防管理法娱.不配各专门的消防器材，造成严收后果D.违反消防管理法规，采用私力手段抗拒消防监件机构执法,造成严水后果
</w:t>
      </w:r>
    </w:p>
    <w:p/>
    <w:p>
      <w:pPr/>
      <w:r>
        <w:rPr>
          <w:rStyle w:val="myStyle"/>
        </w:rPr>
        <w:t xml:space="preserve">
	35、依据《胆绘化学品安全管理条例？的规定，剧毒化学品、易制年危险化学品的销出企业、的买单位，应当在德售、购买后（）U内，将其铭传、购买的剧毒化学品、奶制母危险化学品的品种.故最以及流向侑总报所在地县微人民政府公安机关法案.A.5B.7C.10D.
</w:t>
      </w:r>
    </w:p>
    <w:p/>
    <w:p>
      <w:pPr/>
      <w:r>
        <w:rPr>
          <w:rStyle w:val="myStyle"/>
        </w:rPr>
        <w:t xml:space="preserve">
	1536.依匏《劳动法》有关职工保护的特殊规定,用人取位不和安排女职工从丁丁山井下、国京规定的（）体力劳动印度的劳动和其他禁忌从节的劳动.A.第?级B.令二级C.第三级仇第四级
</w:t>
      </w:r>
    </w:p>
    <w:p/>
    <w:p>
      <w:pPr/>
      <w:r>
        <w:rPr>
          <w:rStyle w:val="myStyle"/>
        </w:rPr>
        <w:t xml:space="preserve">
	37、烟花爆竹安全管理条例》规定,烟花爆竹运达H的地后，收货人应当在（）H内将＜烟花爆竹道跻运输许可证》交Pl发证机关核的.A.3B.5C.10D.
</w:t>
      </w:r>
    </w:p>
    <w:p/>
    <w:p>
      <w:pPr/>
      <w:r>
        <w:rPr>
          <w:rStyle w:val="myStyle"/>
        </w:rPr>
        <w:t xml:space="preserve">
	3038、以下关于我国标准的说法，正确的是A.国事标准?须由国家质量技术监督局制比B.国家势济贸易委员会右权发布劳动安仝标点C,在进行新建工程设计时?必尔遵守育关设计规范,而有关的标准可以不遵守D,按有关设计规范设计的工用,工后在安全方面一定合格
</w:t>
      </w:r>
    </w:p>
    <w:p/>
    <w:p>
      <w:pPr/>
      <w:r>
        <w:rPr>
          <w:rStyle w:val="myStyle"/>
        </w:rPr>
        <w:t xml:space="preserve">
	39.从事安全评价、认证,检测、检验工tr的中介机构.对其做出的安全评价,认证、依测，检验的）负音.A、站果B.后果C.方法D,手段■
</w:t>
      </w:r>
    </w:p>
    <w:p/>
    <w:p>
      <w:pPr/>
      <w:r>
        <w:rPr>
          <w:rStyle w:val="myStyle"/>
        </w:rPr>
        <w:t xml:space="preserve">
	10.根据《烟花考竹安全管理条例3的娱定,由公安部门责令停止燃放,处1Q0元以上500元以下的罚款?构成违反治安管理行为的,依法给予治安代理处的违法行为是（A.在禁止燃放烟花爆竹的时向、地袅燃放烟花爆竹，或先以危害公共安全和人身、财产安全的方式燃放烟花爆竹B.焰火晚会以及其他大型馅火燃放活动燃放作业单位和作业人员违反焰火燃放安全规程、燃放作业方窠进行爆收作业C.从事烟花母行零件的经向？iffl件非法牛.产.经办的烟花爆竹D.未经许可举办焰火晚会以及共他大也焰火燃放活动
</w:t>
      </w:r>
    </w:p>
    <w:p/>
    <w:p>
      <w:pPr/>
      <w:r>
        <w:rPr>
          <w:rStyle w:val="myStyle"/>
        </w:rPr>
        <w:t xml:space="preserve">
	41.根据《建设工程安全生产条例
</w:t>
      </w:r>
    </w:p>
    <w:p/>
    <w:p>
      <w:pPr/>
      <w:r>
        <w:rPr>
          <w:rStyle w:val="myStyle"/>
        </w:rPr>
        <w:t xml:space="preserve">
	3.工冷位的主要负也人、项目负帝人有坟法行为,自刑罚执行完毕或者受处分之Hit,不得担任任何睡工柒位的主要倒费人、项目负潴人.共13页A.3年内B.4年内C.5年内D.6年内
</w:t>
      </w:r>
    </w:p>
    <w:p/>
    <w:p>
      <w:pPr/>
      <w:r>
        <w:rPr>
          <w:rStyle w:val="myStyle"/>
        </w:rPr>
        <w:t xml:space="preserve">
	42.依剧《职业病防治法》的j定,对遭受急性职业病灶声的势动力.用人单位应当及时如织救治、进行他旗检卷和医学税察,所3快用由（）承担A、用人用位B、当地政府C.该劳动者D,社会保险部门
</w:t>
      </w:r>
    </w:p>
    <w:p/>
    <w:p>
      <w:pPr/>
      <w:r>
        <w:rPr>
          <w:rStyle w:val="myStyle"/>
        </w:rPr>
        <w:t xml:space="preserve">
	43、依据《劳动法3的埋定.未成年人是指（）的劳动特，A、年满12周岁未满16周岁B.年满14周岁来满16周岁C.年满16周岁未满18周岁D,年满18附岁未满20周岁
</w:t>
      </w:r>
    </w:p>
    <w:p/>
    <w:p>
      <w:pPr/>
      <w:r>
        <w:rPr>
          <w:rStyle w:val="myStyle"/>
        </w:rPr>
        <w:t xml:space="preserve">
	44.某化工厂针对本企业存在的危险较大的岗位制订了现场处置方案.依榭《生产安全M故应.⑶预案经管办法3,诬处置方案至少年个月应组织一次演练.A.12B.
</w:t>
      </w:r>
    </w:p>
    <w:p/>
    <w:p>
      <w:pPr/>
      <w:r>
        <w:rPr>
          <w:rStyle w:val="myStyle"/>
        </w:rPr>
        <w:t xml:space="preserve">
	645.忏政处罚应与安全生产违法行为的事实、性顺、情节以及）相当.A.事故后果B,社会危浒程度C.拄法对象D、实施过程,
</w:t>
      </w:r>
    </w:p>
    <w:p/>
    <w:p>
      <w:pPr/>
      <w:r>
        <w:rPr>
          <w:rStyle w:val="myStyle"/>
        </w:rPr>
        <w:t xml:space="preserve">
	16、为规范安全生产教行、培训和考核工作，安全生产瞌管部门发布了--系列Tf关安全生产教育培训和考核方面的烧数.根据安全生产规范分类原则,上述规范属广（）A.基琳规范B.经青规我C.方法设他D.技术规苞”、依据《安全生产法》的规定,安全生产监管部门有新依法对生产经首外位执行安全生产法讯〃.胡川IH小刘或,一.?%，1m做旺仔监加桧亿井仃使现场抬食松.现场处巴权.紧急处巴权的（）A,直封扣押权B.强制执行权C、行政居留权I）.行政处分权
</w:t>
      </w:r>
    </w:p>
    <w:p/>
    <w:p>
      <w:pPr/>
      <w:r>
        <w:rPr>
          <w:rStyle w:val="myStyle"/>
        </w:rPr>
        <w:t xml:space="preserve">
	48、依据《煤矿安全察条例》的规定,煤矿安全监察机构发现携UW井使川的设备.海材、仪器.仪表、防护用品不符合因家安全标准或者行业安全标群的.应当（）A.贵令立即件止作业B.五令立即关闭矿井C.贵令限期改正I）.也令立即停止他用
</w:t>
      </w:r>
    </w:p>
    <w:p/>
    <w:p>
      <w:pPr/>
      <w:r>
        <w:rPr>
          <w:rStyle w:val="myStyle"/>
        </w:rPr>
        <w:t xml:space="preserve">
	19、依据《建设项目安全设施“三同时”监督管理封行办法》的规定，下列关于省极亚；勺建设项目可行性附究阶段安全生产条件论证和评价的说法,正确的是（）A.对安全生产条件进行论证?不需要进行安全预评价B.不需对安全牛.产条件进行论证?但海要进行安全预评价C.需概对其安全生产条件进行论证和安全预评价D.仅需对JI安全生产条件进行琮合分析，形成“面报告井谷案
</w:t>
      </w:r>
    </w:p>
    <w:p/>
    <w:p>
      <w:pPr/>
      <w:r>
        <w:rPr>
          <w:rStyle w:val="myStyle"/>
        </w:rPr>
        <w:t xml:space="preserve">
	50、对违法行为给予行政处罚的规定必须共13页A.公布B.附期调cC.征求意见D,协一
</w:t>
      </w:r>
    </w:p>
    <w:p/>
    <w:p>
      <w:pPr/>
      <w:r>
        <w:rPr>
          <w:rStyle w:val="myStyle"/>
        </w:rPr>
        <w:t xml:space="preserve">
	51.依据《职业病防治法3的j定,职业病诊断应当由里生行￡［部门批准的医疗卫生机构承担.A.乡摄以上人归政府B、县级以上人民政府C.设区的市级以上人民政府D,省里以上人民政府
</w:t>
      </w:r>
    </w:p>
    <w:p/>
    <w:p>
      <w:pPr/>
      <w:r>
        <w:rPr>
          <w:rStyle w:val="myStyle"/>
        </w:rPr>
        <w:t xml:space="preserve">
	52.某工人在其特种作业操作证物效BJ内.连续在起取机吊装岗位工作11年,从未发生过违章.根据《特种作业人员安全技术培训考核管理规定》，该工人的特种作业操作证经考核发证机关同遨，复审时间可以延长至A、将3年I次B.每5年1次C.每6年I次D,每10年I次
</w:t>
      </w:r>
    </w:p>
    <w:p/>
    <w:p>
      <w:pPr/>
      <w:r>
        <w:rPr>
          <w:rStyle w:val="myStyle"/>
        </w:rPr>
        <w:t xml:space="preserve">
	53、依据《安全生产泣3的规定.生产短营单位因造泣造成或大生产安全事故，从业人员依法荻得工伤保殴后，要求生产姓苗单位给于雌偿的权利，A,自动丧失B,不得享有C.应当放笄D.仍然享有
</w:t>
      </w:r>
    </w:p>
    <w:p/>
    <w:p>
      <w:pPr/>
      <w:r>
        <w:rPr>
          <w:rStyle w:val="myStyle"/>
        </w:rPr>
        <w:t xml:space="preserve">
	51.根据C职业病防治法3的嫂定,职业病危※评价.职业病化害控制效果评价由依法设立的取得以上人民政府卫生行政部门资展认证的职业卫生技术服务机构进行，A、乡镇级B.县级C.设区（市）饭D.省级
</w:t>
      </w:r>
    </w:p>
    <w:p/>
    <w:p>
      <w:pPr/>
      <w:r>
        <w:rPr>
          <w:rStyle w:val="myStyle"/>
        </w:rPr>
        <w:t xml:space="preserve">
	55、《道翔交通安全法》娘定.医疗机构对交通事故中的受伤人员应当（）A,及时推款,不得因拉救费川未及时交付面拖证救治B.及时抢救，由保险公司支付医疗费用C、及时抢救.由磁力方、保险公司和受害人陆奥医疔费用D,在医疗费用支Q以后再实危抢救
</w:t>
      </w:r>
    </w:p>
    <w:p/>
    <w:p>
      <w:pPr/>
      <w:r>
        <w:rPr>
          <w:rStyle w:val="myStyle"/>
        </w:rPr>
        <w:t xml:space="preserve">
	56、依树（特种设备安全监察条例》?为保证乘客安全?客运缆车的运洋使用单位应在（）投入使用前进行试运行和例行安全检行.并对安全笠置进行检育确认.A.每日B.每周C.母月D.每半年
</w:t>
      </w:r>
    </w:p>
    <w:p/>
    <w:p>
      <w:pPr/>
      <w:r>
        <w:rPr>
          <w:rStyle w:val="myStyle"/>
        </w:rPr>
        <w:t xml:space="preserve">
	57、依据彳烟花爆竹安全管理条例3的规定?生产烟花洋竹的企业?应当对SW火药烟火药、引火线的保管采取必要的安全技术措施.建、X（）矍记IW哎.A.经疗、运输，管理B.储存、我运使用C.购买、缴用.tfiW D.保管、领取、使用
</w:t>
      </w:r>
    </w:p>
    <w:p/>
    <w:p>
      <w:pPr/>
      <w:r>
        <w:rPr>
          <w:rStyle w:val="myStyle"/>
        </w:rPr>
        <w:t xml:space="preserve">
	58、依据《通路交通安全法3的规定,肇次车辆未参加第?:者贡任强⑼保险或不荣事后逃逸的.事故发物人M的抢救费用由）先行部分或者全部垫付.A.当地人民政府公安机关交通管理部”B,当垃人民政府民政管理催门C.医疗机构D.道路交通力故社会救助堪金管理机构共13页
</w:t>
      </w:r>
    </w:p>
    <w:p/>
    <w:p>
      <w:pPr/>
      <w:r>
        <w:rPr>
          <w:rStyle w:val="myStyle"/>
        </w:rPr>
        <w:t xml:space="preserve">
	59、某储存区IT存有煤油、汽油两种均质，其怙存此分别是20吨、17吨，临界收分别是100吨、20吨.则精存区属于（）A.非京大危险源B.安全场所C.事故的用
</w:t>
      </w:r>
    </w:p>
    <w:p/>
    <w:p>
      <w:pPr/>
      <w:r>
        <w:rPr>
          <w:rStyle w:val="myStyle"/>
        </w:rPr>
        <w:t xml:space="preserve">
	0.水大危险源
</w:t>
      </w:r>
    </w:p>
    <w:p/>
    <w:p>
      <w:pPr/>
      <w:r>
        <w:rPr>
          <w:rStyle w:val="myStyle"/>
        </w:rPr>
        <w:t xml:space="preserve">
	60、依掂《安全生产法》的规;匕生产经营单位的从业人房育权/解其作业场所和工作岗位存在的危险因素.防范措施及A、劳动用工情况B.安全技术括施C.安全投入资金情况D.事故应急描施
</w:t>
      </w:r>
    </w:p>
    <w:p/>
    <w:p>
      <w:pPr/>
      <w:r>
        <w:rPr>
          <w:rStyle w:val="myStyle"/>
        </w:rPr>
        <w:t xml:space="preserve">
	61.依据《安全生产法》的规定,企业与职工订立合同，免除或者版轻其职工因生产安全”故伤亡依法应承担的货任.该合同无效，对该违法行为应当实施的处罚是（）A,责令步产蛆领B、促请所在地人民政府关闭企业C,对企业匕要负贵人给予治安处罚D.给责任负揖人给予罚款
</w:t>
      </w:r>
    </w:p>
    <w:p/>
    <w:p>
      <w:pPr/>
      <w:r>
        <w:rPr>
          <w:rStyle w:val="myStyle"/>
        </w:rPr>
        <w:t xml:space="preserve">
	62、依据《劳动防护用品监轩管理规定3,对生产或者经首假H伪劣劳动防护用品和无安全标志的特种劳动防护用品的,安全生产肤但管理部门或存四矿安全腔察机构贲令停止违法行为,可以并处）的判款.A.3万元以卜B.1万元以下C.5000元以上3万元以下氏5000元以上2万元以下
</w:t>
      </w:r>
    </w:p>
    <w:p/>
    <w:p>
      <w:pPr/>
      <w:r>
        <w:rPr>
          <w:rStyle w:val="myStyle"/>
        </w:rPr>
        <w:t xml:space="preserve">
	63.依据《工伤保唆条例？的规定，下列关于劳动能力鉴定的说法，正确的是（）A.劳动功健毒码分为r个伤残等级，最轻的为-须，最近的为I级B.劳动能力宓定必须由用人地位.工伤职I向县彼劳动健力宓定委员会梃出申诂C.市级劳动健力盛定委员会作出的鉴定结论是最终结论D.自劳动能力鉴定结论作出之日起1年后,工伤职工认为伤残情况发生费化的,可以申请V代警定
</w:t>
      </w:r>
    </w:p>
    <w:p/>
    <w:p>
      <w:pPr/>
      <w:r>
        <w:rPr>
          <w:rStyle w:val="myStyle"/>
        </w:rPr>
        <w:t xml:space="preserve">
	61.依据C安全生产法》的规定,生产经行单便主饕负也人在本总位发生）ft大生产安全事故时，不立即粒织抢救或者在事故司任处理期间抗度职守或者造的的，拾于（）的处分，对选脏的.处15H以内拘留.A.撤职、开除B.降级、降职C.记过、降级I）.降职、撮职
</w:t>
      </w:r>
    </w:p>
    <w:p/>
    <w:p>
      <w:pPr/>
      <w:r>
        <w:rPr>
          <w:rStyle w:val="myStyle"/>
        </w:rPr>
        <w:t xml:space="preserve">
	65、依％《职业病防治法》的规定,下列关于劳动过程中的防护与管理的说法，正隔的是（）A.用人单位应当每隔两年对工作场所进行职业病危有因素检则、评价校测.评价结果存入用人冷位职业卫生档案B,对可能有发生:a性职业损物的行用方杏工作场所.用人单位应当设黄报警笠is.配置现场z我用拈、冲洗设备等3职业病危需因素检测、评价由依法设立的￡1级以上安全监管部门认可的职业II生技术服务机构迸行?.发现工作场所职业病色缶因素不符合国家职业卫生标准和卫生要求时，用人单位应当立即律止存在就业病危古因素的作业
</w:t>
      </w:r>
    </w:p>
    <w:p/>
    <w:p>
      <w:pPr/>
      <w:r>
        <w:rPr>
          <w:rStyle w:val="myStyle"/>
        </w:rPr>
        <w:t xml:space="preserve">
	66、生产经营弟位建立安全生产费任制的总体要求是:横向到边.纵向到底.横向到边兄指（）A,所有职能部（I部仃相应的安全生产近忏B.从士要负市人刷岗位工人部疗相应的安全生产诉任C、从主要负衡人到各级安全管理人员都什相应的安全生产由任?.所有行政笆理部门都有相应的安全生产费任
</w:t>
      </w:r>
    </w:p>
    <w:p/>
    <w:p>
      <w:pPr/>
      <w:r>
        <w:rPr>
          <w:rStyle w:val="myStyle"/>
        </w:rPr>
        <w:t xml:space="preserve">
	67、根据国家有关规;K.行业标准的制定修订程序和国家标准的制定修订程序的不同之处在于，行业标准有一个阶段.A.备案B.立项C.批准D.复审
</w:t>
      </w:r>
    </w:p>
    <w:p/>
    <w:p>
      <w:pPr/>
      <w:r>
        <w:rPr>
          <w:rStyle w:val="myStyle"/>
        </w:rPr>
        <w:t xml:space="preserve">
	68、某施工柒位索接一枚台加工工程时,发生脚手架加塌,造成2名工人死亡，圾后控H明,该俺工单位没有配置安全房,现场施工安全管理混乱.根据《刑法/,该施工单位负货人的行为涉嫌构成的罪名是（）A.强令造京冒险作业邪B.《大贵任事故罪C.小大劳劫安全事故罪D、破大伤亡”故罪
</w:t>
      </w:r>
    </w:p>
    <w:p/>
    <w:p>
      <w:pPr/>
      <w:r>
        <w:rPr>
          <w:rStyle w:val="myStyle"/>
        </w:rPr>
        <w:t xml:space="preserve">
	69.法律规范由假定、处理和（）三要素构成.A.结果B.纠正C.制裁D.措施
</w:t>
      </w:r>
    </w:p>
    <w:p/>
    <w:p>
      <w:pPr/>
      <w:r>
        <w:rPr>
          <w:rStyle w:val="myStyle"/>
        </w:rPr>
        <w:t xml:space="preserve">
	70.安全生产力故调资和处理的具体办法由《）制定.A、国务院B,地方政府C.安全生产监杼管理部门D,应急救援组织得分评卷入
</w:t>
      </w:r>
    </w:p>
    <w:p/>
    <w:p>
      <w:pPr/>
      <w:r>
        <w:rPr>
          <w:rStyle w:val="myStyle"/>
        </w:rPr>
        <w:t xml:space="preserve">
	二、多选题（本大题共15小题，每题2分，共30分）I、依据《劳动法》的规定，用人通位在劳动安全卫生方面应承担的法悼义务有（）A、必须建立健全劳动安全卫生制度B.严格执行国家劳动安全卫生规程和标强C.对劳动者进行安全卫生数ff D.预防劳动过程中的事故E.设立卫生医疗机构
</w:t>
      </w:r>
    </w:p>
    <w:p/>
    <w:p>
      <w:pPr/>
      <w:r>
        <w:rPr>
          <w:rStyle w:val="myStyle"/>
        </w:rPr>
        <w:t xml:space="preserve">
	2.依据《危险化学品安全管理条例3的规定，剧毒化学餐的生产、储存、使用单位,应当对剧毒化学品的（）和用途如实记录,并来取必要的保安指够，防止剧毒化学科被盗、丢失或考谀等决用.A.产量B.流向C,储存4D.侦盘E.特性3」突发巾件应对法3按照方件的性质、过程和机理的不同,将突发事件分为4类，分别是（）A.自然灾杏B.事故灾碓C.公共卫生事件D.社会安全事件E、生产安全事件
</w:t>
      </w:r>
    </w:p>
    <w:p/>
    <w:p>
      <w:pPr/>
      <w:r>
        <w:rPr>
          <w:rStyle w:val="myStyle"/>
        </w:rPr>
        <w:t xml:space="preserve">
	4、依据《烟花樨竹安全管理条例*的规定，下列禁止燃放烟花爆竹的场所自（）A.文物保护单位B.医疗机构C.中小学校D.水上公园E.飞机场
</w:t>
      </w:r>
    </w:p>
    <w:p/>
    <w:p>
      <w:pPr/>
      <w:r>
        <w:rPr>
          <w:rStyle w:val="myStyle"/>
        </w:rPr>
        <w:t xml:space="preserve">
	5、根据《埃F安全监察条例卜.坟旷安全监察机构发现媒作业场所下列情形之一的，应当共13页。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2023-07-20T09:14:25+08:00</dcterms:created>
  <dcterms:modified xsi:type="dcterms:W3CDTF">2023-07-20T09:14:25+08:00</dcterms:modified>
</cp:coreProperties>
</file>

<file path=docProps/custom.xml><?xml version="1.0" encoding="utf-8"?>
<Properties xmlns="http://schemas.openxmlformats.org/officeDocument/2006/custom-properties" xmlns:vt="http://schemas.openxmlformats.org/officeDocument/2006/docPropsVTypes"/>
</file>