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2020年中学教师资格《综合素质》题库练习试卷B卷-附答案 2020中学教师资格证面试时间</w:t>
      </w:r>
    </w:p>
    <w:p/>
    <w:p/>
    <w:p>
      <w:pPr/>
      <w:r>
        <w:rPr>
          <w:rStyle w:val="myStyle"/>
        </w:rPr>
        <w:t xml:space="preserve">2020年中学教师资格《综合素质》题库练习试卷B卷附答案注意事项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3、请仔细阅读各种题目的I可答要求，在密封线内答题，否则不予评分姓名______考号______阅卷人|得分</w:t>
      </w:r>
    </w:p>
    <w:p/>
    <w:p>
      <w:pPr/>
      <w:r>
        <w:rPr>
          <w:rStyle w:val="myStyle"/>
        </w:rPr>
        <w:t xml:space="preserve">一、单选题（本大题共29小题，每小题2分，共58分）</w:t>
      </w:r>
    </w:p>
    <w:p/>
    <w:p>
      <w:pPr/>
      <w:r>
        <w:rPr>
          <w:rStyle w:val="myStyle"/>
        </w:rPr>
        <w:t xml:space="preserve">1、上机考试前，教练们对A组学员的成绩作了预测张教练说我估计组长或副组长能考满分李教练说这个组不会有人考满分赵教练说我认为会有学员考满分，模拟考试时这个组经常有人考满分结果证明三位教练只有一个人说对据此，下列选项中必然正确的是（）A.全组都考了满分B.全组都没考满分C.组长考了满分D.副组长考了满分</w:t>
      </w:r>
    </w:p>
    <w:p/>
    <w:p>
      <w:pPr/>
      <w:r>
        <w:rPr>
          <w:rStyle w:val="myStyle"/>
        </w:rPr>
        <w:t xml:space="preserve">2、中学生王某的脸上有一块疤痕，同学李某给王某起了个外号“王疤”并且广而告之李某侵犯王某的权利是（）A.隐私权B.姓名权C.荣誉权D.人格权</w:t>
      </w:r>
    </w:p>
    <w:p/>
    <w:p>
      <w:pPr/>
      <w:r>
        <w:rPr>
          <w:rStyle w:val="myStyle"/>
        </w:rPr>
        <w:t xml:space="preserve">3、下列选项中，属于专用的图形图像加工处理软件的是（）A.CoolEdit第1页共12页参考答案</w:t>
      </w:r>
    </w:p>
    <w:p/>
    <w:p>
      <w:pPr/>
      <w:r>
        <w:rPr>
          <w:rStyle w:val="myStyle"/>
        </w:rPr>
        <w:t xml:space="preserve">一、单选题本大题共29小题，每小题2分，共58分</w:t>
      </w:r>
    </w:p>
    <w:p/>
    <w:p>
      <w:pPr/>
      <w:r>
        <w:rPr>
          <w:rStyle w:val="myStyle"/>
        </w:rPr>
        <w:t xml:space="preserve">1、B</w:t>
      </w:r>
    </w:p>
    <w:p/>
    <w:p>
      <w:pPr/>
      <w:r>
        <w:rPr>
          <w:rStyle w:val="myStyle"/>
        </w:rPr>
        <w:t xml:space="preserve">2、D</w:t>
      </w:r>
    </w:p>
    <w:p/>
    <w:p>
      <w:pPr/>
      <w:r>
        <w:rPr>
          <w:rStyle w:val="myStyle"/>
        </w:rPr>
        <w:t xml:space="preserve">3、B</w:t>
      </w:r>
    </w:p>
    <w:p/>
    <w:p>
      <w:pPr/>
      <w:r>
        <w:rPr>
          <w:rStyle w:val="myStyle"/>
        </w:rPr>
        <w:t xml:space="preserve">4、A</w:t>
      </w:r>
    </w:p>
    <w:p/>
    <w:p>
      <w:pPr/>
      <w:r>
        <w:rPr>
          <w:rStyle w:val="myStyle"/>
        </w:rPr>
        <w:t xml:space="preserve">5、B</w:t>
      </w:r>
    </w:p>
    <w:p/>
    <w:p>
      <w:pPr/>
      <w:r>
        <w:rPr>
          <w:rStyle w:val="myStyle"/>
        </w:rPr>
        <w:t xml:space="preserve">6、A</w:t>
      </w:r>
    </w:p>
    <w:p/>
    <w:p>
      <w:pPr/>
      <w:r>
        <w:rPr>
          <w:rStyle w:val="myStyle"/>
        </w:rPr>
        <w:t xml:space="preserve">7、C</w:t>
      </w:r>
    </w:p>
    <w:p/>
    <w:p>
      <w:pPr/>
      <w:r>
        <w:rPr>
          <w:rStyle w:val="myStyle"/>
        </w:rPr>
        <w:t xml:space="preserve">8、C</w:t>
      </w:r>
    </w:p>
    <w:p/>
    <w:p>
      <w:pPr/>
      <w:r>
        <w:rPr>
          <w:rStyle w:val="myStyle"/>
        </w:rPr>
        <w:t xml:space="preserve">9、C</w:t>
      </w:r>
    </w:p>
    <w:p/>
    <w:p>
      <w:pPr/>
      <w:r>
        <w:rPr>
          <w:rStyle w:val="myStyle"/>
        </w:rPr>
        <w:t xml:space="preserve">10、A</w:t>
      </w:r>
    </w:p>
    <w:p/>
    <w:p>
      <w:pPr/>
      <w:r>
        <w:rPr>
          <w:rStyle w:val="myStyle"/>
        </w:rPr>
        <w:t xml:space="preserve">11、D</w:t>
      </w:r>
    </w:p>
    <w:p/>
    <w:p>
      <w:pPr/>
      <w:r>
        <w:rPr>
          <w:rStyle w:val="myStyle"/>
        </w:rPr>
        <w:t xml:space="preserve">12、B</w:t>
      </w:r>
    </w:p>
    <w:p/>
    <w:p>
      <w:pPr/>
      <w:r>
        <w:rPr>
          <w:rStyle w:val="myStyle"/>
        </w:rPr>
        <w:t xml:space="preserve">13、B</w:t>
      </w:r>
    </w:p>
    <w:p/>
    <w:p>
      <w:pPr/>
      <w:r>
        <w:rPr>
          <w:rStyle w:val="myStyle"/>
        </w:rPr>
        <w:t xml:space="preserve">14、C</w:t>
      </w:r>
    </w:p>
    <w:p/>
    <w:p>
      <w:pPr/>
      <w:r>
        <w:rPr>
          <w:rStyle w:val="myStyle"/>
        </w:rPr>
        <w:t xml:space="preserve">15、B</w:t>
      </w:r>
    </w:p>
    <w:p/>
    <w:p>
      <w:pPr/>
      <w:r>
        <w:rPr>
          <w:rStyle w:val="myStyle"/>
        </w:rPr>
        <w:t xml:space="preserve">16、I</w:t>
      </w:r>
    </w:p>
    <w:p/>
    <w:p>
      <w:pPr/>
      <w:r>
        <w:rPr>
          <w:rStyle w:val="myStyle"/>
        </w:rPr>
        <w:t xml:space="preserve">17、D</w:t>
      </w:r>
    </w:p>
    <w:p/>
    <w:p>
      <w:pPr/>
      <w:r>
        <w:rPr>
          <w:rStyle w:val="myStyle"/>
        </w:rPr>
        <w:t xml:space="preserve">18、B</w:t>
      </w:r>
    </w:p>
    <w:p/>
    <w:p>
      <w:pPr/>
      <w:r>
        <w:rPr>
          <w:rStyle w:val="myStyle"/>
        </w:rPr>
        <w:t xml:space="preserve">19、D</w:t>
      </w:r>
    </w:p>
    <w:p/>
    <w:p>
      <w:pPr/>
      <w:r>
        <w:rPr>
          <w:rStyle w:val="myStyle"/>
        </w:rPr>
        <w:t xml:space="preserve">2、A</w:t>
      </w:r>
    </w:p>
    <w:p/>
    <w:p>
      <w:pPr/>
      <w:r>
        <w:rPr>
          <w:rStyle w:val="myStyle"/>
        </w:rPr>
        <w:t xml:space="preserve">21、B</w:t>
      </w:r>
    </w:p>
    <w:p/>
    <w:p>
      <w:pPr/>
      <w:r>
        <w:rPr>
          <w:rStyle w:val="myStyle"/>
        </w:rPr>
        <w:t xml:space="preserve">22、C第10页共12页</w:t>
      </w:r>
    </w:p>
    <w:p/>
    <w:p>
      <w:pPr/>
      <w:r>
        <w:rPr>
          <w:rStyle w:val="myStyle"/>
        </w:rPr>
        <w:t xml:space="preserve">23、C</w:t>
      </w:r>
    </w:p>
    <w:p/>
    <w:p>
      <w:pPr/>
      <w:r>
        <w:rPr>
          <w:rStyle w:val="myStyle"/>
        </w:rPr>
        <w:t xml:space="preserve">24、A25I</w:t>
      </w:r>
    </w:p>
    <w:p/>
    <w:p>
      <w:pPr/>
      <w:r>
        <w:rPr>
          <w:rStyle w:val="myStyle"/>
        </w:rPr>
        <w:t xml:space="preserve">26、D</w:t>
      </w:r>
    </w:p>
    <w:p/>
    <w:p>
      <w:pPr/>
      <w:r>
        <w:rPr>
          <w:rStyle w:val="myStyle"/>
        </w:rPr>
        <w:t xml:space="preserve">27、I</w:t>
      </w:r>
    </w:p>
    <w:p/>
    <w:p>
      <w:pPr/>
      <w:r>
        <w:rPr>
          <w:rStyle w:val="myStyle"/>
        </w:rPr>
        <w:t xml:space="preserve">28、B</w:t>
      </w:r>
    </w:p>
    <w:p/>
    <w:p>
      <w:pPr/>
      <w:r>
        <w:rPr>
          <w:rStyle w:val="myStyle"/>
        </w:rPr>
        <w:t xml:space="preserve">29、C</w:t>
      </w:r>
    </w:p>
    <w:p/>
    <w:p>
      <w:pPr/>
      <w:r>
        <w:rPr>
          <w:rStyle w:val="myStyle"/>
        </w:rPr>
        <w:t xml:space="preserve">二、材料分析题本题共3小题，每题14分，共42分</w:t>
      </w:r>
    </w:p>
    <w:p/>
    <w:p>
      <w:pPr/>
      <w:r>
        <w:rPr>
          <w:rStyle w:val="myStyle"/>
        </w:rPr>
        <w:t xml:space="preserve">1、何老师开始向家长告状的做法是不太合理的，但是后来的做法是遵循了教师职业道德规范要求，是值得学习的首先，教师的职业道德要求教师要关爱学生材料中何老师在对学生进行家访的过程中，了解到学生的情况以后，收回了向家长告状的话，在第二天表扬了小龙，并在之后让他负责卫生，及时表扬他，体现了何老师对小龙的关爱促进了小龙全面、主动、健康地发展其次，教师的职业道德要求教师要教书育人材料中教师从小龙的实际情况出发，抓住他的闪光点，因材施教，很快小龙学习和品德都有了提高，这充分体现了何老师的行为促进了小龙的全面发展，取得了良好的育人效果总的来看，在何老师从最开始对小龙批评教育到要去向家长告状，最后在见到家长后改变初衷，并在之后对小龙进行以表扬为主的教育这样一个过程中，其中关键是教师要关爱学生只有在全方面了解学生的基础上，采取合理的做法进行最佳的教育，才能取得良好的效果同时，教师需要注意在与家长的沟通过程中，应在尊重家长的基础上与家长进行平等、恰当地沟通而不是采取向家长告状这样的形式</w:t>
      </w:r>
    </w:p>
    <w:p/>
    <w:p>
      <w:pPr/>
      <w:r>
        <w:rPr>
          <w:rStyle w:val="myStyle"/>
        </w:rPr>
        <w:t xml:space="preserve">2、该老师的教育行为符合新课程背景下对教师的相关要求，是值得我们赞赏和学习的首先，新课改背景下的教师观强调，教师应该是教育教学的研究者新课程要求教师应该是?个研究者，在教学过程中以研究者的心态置身于教学情境中，以研究者的眼光审视和分析教学理论与教学实践中的各种问题，对出现的教学问题进行研究材料中，曲老师通过阅读各种期刊杂志，了解历史学科信息，提升自己分析和解决问题的能力，不断学习科研方法，解决教学问题其次，新课改背景下的教师观强调，教师在对待自我上不断反思材料中，曲老师自知大学所学的知识远远不够，每天坚持阅读一小时，也体现了终身学习的教育理念再次，新课改背景下的教师观强调，教师在对待与其他教育者的关系上强调要合作，材第11页共12页料中，曲老师经常向经验丰富的教师学习，提升自己的分析和解决问题的能力，体现了合作的教育理念.因此，教师在教育教学过程中应该运用新课程理念看待教师职业，树立正确的教师观，才能做好教书育人</w:t>
      </w:r>
    </w:p>
    <w:p/>
    <w:p>
      <w:pPr/>
      <w:r>
        <w:rPr>
          <w:rStyle w:val="myStyle"/>
        </w:rPr>
        <w:t xml:space="preserve">三、写作题（本大题共1小题，共50分）</w:t>
      </w:r>
    </w:p>
    <w:p/>
    <w:p>
      <w:pPr/>
      <w:r>
        <w:rPr>
          <w:rStyle w:val="myStyle"/>
        </w:rPr>
        <w:t xml:space="preserve">1、立意方向理解、尊重、求真、诚信、公平公正、正直、师德的重要性第12页共12页B.Photoshop C.PowerPoint D.MindManager</w:t>
      </w:r>
    </w:p>
    <w:p/>
    <w:p>
      <w:pPr/>
      <w:r>
        <w:rPr>
          <w:rStyle w:val="myStyle"/>
        </w:rPr>
        <w:t xml:space="preserve">4、初中生钱某屡次在学校偷盗其他同学的财务学校对钱某的正确处理方法是（）A.学校提出申请，送工读学校进行矫治B.扭送公安机关，依规开除钱某的学籍C.劝说钱某退学D.责令钱某转学</w:t>
      </w:r>
    </w:p>
    <w:p/>
    <w:p>
      <w:pPr/>
      <w:r>
        <w:rPr>
          <w:rStyle w:val="myStyle"/>
        </w:rPr>
        <w:t xml:space="preserve">5、“智如泉源，行可以为仪表者，人之师也”（《韩诗外传》）这句话告诉我们，教师（）（＞A.不仅要提高道德认识，还要加强道德实践B.不仅要从教的学识能力，还要做到以身作则C.不仅要有丰富的学识，还要注重能力的提升D.不仅要有专业知识，还要有人文情怀</w:t>
      </w:r>
    </w:p>
    <w:p/>
    <w:p>
      <w:pPr/>
      <w:r>
        <w:rPr>
          <w:rStyle w:val="myStyle"/>
        </w:rPr>
        <w:t xml:space="preserve">6、人民法院审判未成年人犯罪的刑事案件，应当由熟悉未成年人身心特点的审判员或者审判员和人民陪审员依法组成少年法庭进行对于（）未成年人犯罪的案件，一律不公开审理A.已满14周岁不满16周岁B.已满16周岁不满18周岁C.已满15周岁不满17周岁D.已满18周岁不满20周岁</w:t>
      </w:r>
    </w:p>
    <w:p/>
    <w:p>
      <w:pPr/>
      <w:r>
        <w:rPr>
          <w:rStyle w:val="myStyle"/>
        </w:rPr>
        <w:t xml:space="preserve">7、依据《中华人民共和国教师法》，下列情形中，学校不能给予老师行政处分或者解聘的是（）o A.故意旷课，损害教学的B.体罚学生，屡犯不改的C.穿戴不整，影响仪表的D.侮辱学生，影响恶劣的第2页共12页</w:t>
      </w:r>
    </w:p>
    <w:p/>
    <w:p>
      <w:pPr/>
      <w:r>
        <w:rPr>
          <w:rStyle w:val="myStyle"/>
        </w:rPr>
        <w:t xml:space="preserve">8、学校实施青年教师成长“导师制”，作为导师的李老师手把手地对青年教师进行“传”、“帮”、“带”，体现了李老师（）A.廉洁从教、勤恳敬业B.因材施教，乐于奉献C.团结协作，甘为人梯D.治学严谨，勇于创新</w:t>
      </w:r>
    </w:p>
    <w:p/>
    <w:p>
      <w:pPr/>
      <w:r>
        <w:rPr>
          <w:rStyle w:val="myStyle"/>
        </w:rPr>
        <w:t xml:space="preserve">9、《中华人民共和国未成年人保护法》所称未成年人是指未满（）周岁的公民A.14B.16C.181）.</w:t>
      </w:r>
    </w:p>
    <w:p/>
    <w:p>
      <w:pPr/>
      <w:r>
        <w:rPr>
          <w:rStyle w:val="myStyle"/>
        </w:rPr>
        <w:t xml:space="preserve">1510、孙老师把没有按时完成作业的学生赶到操场上，让他们在冷风中把作业写完，说要让学生明白学习的艰辛，这说明，孙老师没有做到（）A.关爱学生B.因材施教C.廉洁从教D.严谨治学</w:t>
      </w:r>
    </w:p>
    <w:p/>
    <w:p>
      <w:pPr/>
      <w:r>
        <w:rPr>
          <w:rStyle w:val="myStyle"/>
        </w:rPr>
        <w:t xml:space="preserve">11、晚自习时，高老师发现班上的一位男生在给一位女生递纸条高老师走上前去对他们说:“你们在干嘛？是不是递情书啊？现在可不是谈恋爱的时候啊，考上大学后再谈吧”高老师的声音不大但同学们都听见了，这两位同学顿时羞红了脸关于高老师的做法，下列说法中正确的是（）A.明察秋亳，及时引导学生B,有亲和力，巧妙杜绝早恋C.方法粗暴，侵犯学生隐私D.工作武断，伤害学生自尊</w:t>
      </w:r>
    </w:p>
    <w:p/>
    <w:p>
      <w:pPr/>
      <w:r>
        <w:rPr>
          <w:rStyle w:val="myStyle"/>
        </w:rPr>
        <w:t xml:space="preserve">12、德国历史上长期处于城邦分治的封建割据状态，直到1871年才统一，下列人物中领导德意志经过三次王朝战争实现统一的是（）o第3页共12页A.拿破仑B.俾斯麦C.黑格尔D.希特勒</w:t>
      </w:r>
    </w:p>
    <w:p/>
    <w:p>
      <w:pPr/>
      <w:r>
        <w:rPr>
          <w:rStyle w:val="myStyle"/>
        </w:rPr>
        <w:t xml:space="preserve">13、在履行教育教学义务的活动中，教师必须遵守职业道德规范，最主要、最基本的是要坚持（）A.团结协作B.教书育人C.严谨治学D.爱岗敬业</w:t>
      </w:r>
    </w:p>
    <w:p/>
    <w:p>
      <w:pPr/>
      <w:r>
        <w:rPr>
          <w:rStyle w:val="myStyle"/>
        </w:rPr>
        <w:t xml:space="preserve">14、初中生林某在参加学校组织的春游时不慎摔伤经认定，学校有一定过错，对于这起事故，学校应当（）A.对林某补偿经济损失B.对林某补偿精神损失C.对林某依法赔偿损失D.与林某平均分担损失</w:t>
      </w:r>
    </w:p>
    <w:p/>
    <w:p>
      <w:pPr/>
      <w:r>
        <w:rPr>
          <w:rStyle w:val="myStyle"/>
        </w:rPr>
        <w:t xml:space="preserve">15、“孟母三迁”是我国历史上著名的故事，它说明了环境对人的成长具有重要作用关于学校优化育人环境，下列说法不恰当的是（）A.促进了人的认识的发展B.促进了人的气质的发展C.促进了人的精神的发展D.促进了人的实践的发展】</w:t>
      </w:r>
    </w:p>
    <w:p/>
    <w:p>
      <w:pPr/>
      <w:r>
        <w:rPr>
          <w:rStyle w:val="myStyle"/>
        </w:rPr>
        <w:t xml:space="preserve">6、“岁寒三友”和“四君子”是中国古代器物、衣物和建筑上常用的装饰题材“岁寒三友”和“四君子”中均包括（）A.松、梅B.兰、梅第4页共12页C.竹、菊D.竹、梅</w:t>
      </w:r>
    </w:p>
    <w:p/>
    <w:p>
      <w:pPr/>
      <w:r>
        <w:rPr>
          <w:rStyle w:val="myStyle"/>
        </w:rPr>
        <w:t xml:space="preserve">17、明初废行省，设三司，其直接影响是（）A.地方割据势力有发展的趋势B.封建制度衰落C.封建专制制度空前强化D.中央集权得到加强</w:t>
      </w:r>
    </w:p>
    <w:p/>
    <w:p>
      <w:pPr/>
      <w:r>
        <w:rPr>
          <w:rStyle w:val="myStyle"/>
        </w:rPr>
        <w:t xml:space="preserve">18、公民权利中最基本、最重要、内涵最为丰富的一项权利是（）A.隐私权B.人身权C.名誉权D.荣誉权</w:t>
      </w:r>
    </w:p>
    <w:p/>
    <w:p>
      <w:pPr/>
      <w:r>
        <w:rPr>
          <w:rStyle w:val="myStyle"/>
        </w:rPr>
        <w:t xml:space="preserve">19、根据我国食品卫生法的规定，食品添加剂是为了改善食物的色、香、味等品质，以及为防腐和加工工艺的需要而加入食品中的人工合成或者天然物质，其中，山梨酸钾、苯甲酸钠是（）A.着色剂B.增味剂C.甜味剂D.防腐剂</w:t>
      </w:r>
    </w:p>
    <w:p/>
    <w:p>
      <w:pPr/>
      <w:r>
        <w:rPr>
          <w:rStyle w:val="myStyle"/>
        </w:rPr>
        <w:t xml:space="preserve">20、“慎独”作为提升师德修养的方法就是（）A.在没有外在监督的情况下坚持自己的道德信念.自觉按道德要求行事.不因为无人监督而恣意妄行B.一个人用慎重的态度对待自己C.在自我的世界孤芳自赏D.独立面对自己的种种不足</w:t>
      </w:r>
    </w:p>
    <w:p/>
    <w:p>
      <w:pPr/>
      <w:r>
        <w:rPr>
          <w:rStyle w:val="myStyle"/>
        </w:rPr>
        <w:t xml:space="preserve">21、蒋老师的亲戚开办了一家培训公司，希望蒋老师推荐自己班上的学生参加辅导班，或者第5页共12页提供班上学生的联系方式面对这种情况，蒋老师应该（）A.推荐学生参加辅导班，促进学生全面发展B.坚决拒绝亲戚的请求，并说明自己的的理由C.提供学生的联系方式，目时推荐学生参加辅导班D.仅提供学生的联系方式，不推荐学生参加辅导班</w:t>
      </w:r>
    </w:p>
    <w:p/>
    <w:p>
      <w:pPr/>
      <w:r>
        <w:rPr>
          <w:rStyle w:val="myStyle"/>
        </w:rPr>
        <w:t xml:space="preserve">22、在汉字的形体演变过程中位于小篆和楷书之间的字体是（）o A.金文B.大篆C.隶书D.草书</w:t>
      </w:r>
    </w:p>
    <w:p/>
    <w:p>
      <w:pPr/>
      <w:r>
        <w:rPr>
          <w:rStyle w:val="myStyle"/>
        </w:rPr>
        <w:t xml:space="preserve">23、小王在大学学习期问品学兼优.成绩一直名列前茅毕业后，任教于某市一重点中学刚上班，他总是觉得自己的专业基础比较扎实，教学方法先进，吃老本足够了，备不备课都无所谓前两学年还勉强适应教学要求可是后来发现给学生传授知识时越来越吃力了教学效果越来越差，于是整天苦闷彷徨，垂头丧气小王的行为没有做到（）A.教书育人B.关爱学生C.终身学习D.爱国守法</w:t>
      </w:r>
    </w:p>
    <w:p/>
    <w:p>
      <w:pPr/>
      <w:r>
        <w:rPr>
          <w:rStyle w:val="myStyle"/>
        </w:rPr>
        <w:t xml:space="preserve">24、（）是我国古代最大的一部官修书，也是我国古代最大的一部丛书A.《四库全书》B.《永乐大典》C.《汉书》I）.《隋书》</w:t>
      </w:r>
    </w:p>
    <w:p/>
    <w:p>
      <w:pPr/>
      <w:r>
        <w:rPr>
          <w:rStyle w:val="myStyle"/>
        </w:rPr>
        <w:t xml:space="preserve">25、依法执教的重要意义不包括（）A.依法执教是依法治国的必然要求B.依法执教是依法治教的重要内容第6页共12页C.依法执教是人民教师之必需D.依法执教才能保证人权</w:t>
      </w:r>
    </w:p>
    <w:p/>
    <w:p>
      <w:pPr/>
      <w:r>
        <w:rPr>
          <w:rStyle w:val="myStyle"/>
        </w:rPr>
        <w:t xml:space="preserve">26、16岁的学生王某放学途中不慎将同学孙某眼部戳伤依据《学生伤害事故处理办法》，对于该事故承担损害赔偿责任的主体是（）A.学校B.班主任C.王某本人D.王某的监护人</w:t>
      </w:r>
    </w:p>
    <w:p/>
    <w:p>
      <w:pPr/>
      <w:r>
        <w:rPr>
          <w:rStyle w:val="myStyle"/>
        </w:rPr>
        <w:t xml:space="preserve">27、下列关于日常生活中的做法，不正确的是（）A.为了使用方便和最大限度地利用材料，机器上用的螺母大多是六角形B.在加油站不能使用手机，是因为手机在使用时产生的射频火花很容易引起爆炸，发生危险C.交通信号灯中红色被用做停车信号是因为红色波长最长D.家中遇害到煤气泄漏事件应立即使用房间的电话报警</w:t>
      </w:r>
    </w:p>
    <w:p/>
    <w:p>
      <w:pPr/>
      <w:r>
        <w:rPr>
          <w:rStyle w:val="myStyle"/>
        </w:rPr>
        <w:t xml:space="preserve">28、《基础教育课程改革纲要（试行）》规定，我国中小学课程设置“综合实践活动”，开设的学段是（）A.小学一年级至高中B.小学三年级至高中C.小学五年级至高中D.初中一年级至高中</w:t>
      </w:r>
    </w:p>
    <w:p/>
    <w:p>
      <w:pPr/>
      <w:r>
        <w:rPr>
          <w:rStyle w:val="myStyle"/>
        </w:rPr>
        <w:t xml:space="preserve">29、新义务教育法修订的时间是（）A.1986年B.1982年C.2006年D.1990年第7页共12页阅卷人得分</w:t>
      </w:r>
    </w:p>
    <w:p/>
    <w:p>
      <w:pPr/>
      <w:r>
        <w:rPr>
          <w:rStyle w:val="myStyle"/>
        </w:rPr>
        <w:t xml:space="preserve">二、材料分析题（本题共3小题，每题14分，共42分）</w:t>
      </w:r>
    </w:p>
    <w:p/>
    <w:p>
      <w:pPr/>
      <w:r>
        <w:rPr>
          <w:rStyle w:val="myStyle"/>
        </w:rPr>
        <w:t xml:space="preserve">1、何老师班上的小龙，经常迟到、旷课、不完成作业，还欺负同学在多次批评教育无效后，何老师决定到他家去一趟，向他父母告状到小龙家时何老师惊奇地发现他正在做家务见到何老师，小龙吃了一惊，但还是喊了一声“老师好”后跑回房里同小龙父母交谈后，何老师了解到小龙家庭贫困，父母每天早出晚归，疏于教导，让孩子养成了一些坏习惯但这孩子在家还挺懂事，也能帮忙干活于是，何老师把本来告状的话收了回来第二天,何老师在班上表扬小龙懂礼貌，见到老师主动问好，在家能做家务，希望同学们能像小龙学习接下来老师安排他负责班级卫生工作，并对他的尽职尽责及时予以表扬没过多久，小龙在课堂上认真多了，同学关系也融洽了，还成为了老师的得力助手问题请从教师职业道德的角度，评析何老师的教育行为</w:t>
      </w:r>
    </w:p>
    <w:p/>
    <w:p>
      <w:pPr/>
      <w:r>
        <w:rPr>
          <w:rStyle w:val="myStyle"/>
        </w:rPr>
        <w:t xml:space="preserve">2、大学毕业后，曲老师到一所农村中学当历史老师，至今已有八年了在此期间，有的同事调到条件更好的学校去了，有的则步入了职业倦怠期，有几所条件更好的城区学校想引进他，但他总是拒绝说“我从小在农村长大，明白农村孩子也需要良好的教育，这里的孩子离不开我”为了成为一名优秀的历史老师，曲老师经常翻阅各种期刊杂志，以及时了解历史学科的新信息，他还经常向经验丰富的教师学习，为了提升自己分析和解决问题的能力，曲老师不断学习科学研究方法，并运用这些方法解决了一些教学问题曲老师说“台上一分钟，台下十年功，当教师仅靠大学时代所学的知识远远不够”他坚持每天至少进行一个小时的阅读，多年来从未间断过，他的阅读范围很广，除了研读历史领域的经典著作之外，他还广泛学习法学、地理学、社会学、美学等各个领域的知识问题请结合材料，从教师观的角度，评析曲老师的行为第8页共12页阅卷人得分</w:t>
      </w:r>
    </w:p>
    <w:p/>
    <w:p>
      <w:pPr/>
      <w:r>
        <w:rPr>
          <w:rStyle w:val="myStyle"/>
        </w:rPr>
        <w:t xml:space="preserve">三、写作题（本大题共1小题，共50分）</w:t>
      </w:r>
    </w:p>
    <w:p/>
    <w:p>
      <w:pPr/>
      <w:r>
        <w:rPr>
          <w:rStyle w:val="myStyle"/>
        </w:rPr>
        <w:t xml:space="preserve">1、丹麦队与伊朗队的一场足球赛进行到第45分时，场上响起了清和响亮的结束哨声，伊朗队后卫队员在球门区内捧起足球，准备交给裁判，裁判却立刻判他手球犯规，并示意丹麦队罚点球原来，此前的哨音是球速造假的杰作”伊朗队队员追着裁判理论，企图说服裁判改变初衷，丹麦队主教练奥尔森悄悄把队长韦格斯特叫到场边，告诉他这个点球的来龙去脉和怎样处理这个球韦格斯特重新回到罚球点,飞起一脚，将球故意踢飞，全场顿时一片哑然，继而爆发出雷鸣般的掌声，在掌声中，裁判吹响了上半场结束的哨音综合上述材料所引发的联想和感悟，写一篇论说文要求用规范的现代汉语写作角度自选，立意自定，标题自拟不少于1000字第9页共12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2023-09-17T14:13:24+08:00</dcterms:created>
  <dcterms:modified xsi:type="dcterms:W3CDTF">2023-09-17T14:13:24+08:00</dcterms:modified>
</cp:coreProperties>
</file>

<file path=docProps/custom.xml><?xml version="1.0" encoding="utf-8"?>
<Properties xmlns="http://schemas.openxmlformats.org/officeDocument/2006/custom-properties" xmlns:vt="http://schemas.openxmlformats.org/officeDocument/2006/docPropsVTypes"/>
</file>