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毕业论文提纲写作方法及范文</w:t>
      </w:r>
    </w:p>
    <w:p/>
    <w:p/>
    <w:p>
      <w:pPr/>
      <w:r>
        <w:rPr>
          <w:rStyle w:val="myStyle"/>
        </w:rPr>
        <w:t xml:space="preserve">
</w:t>
      </w:r>
    </w:p>
    <w:p/>
    <w:p>
      <w:pPr/>
      <w:r>
        <w:rPr>
          <w:rStyle w:val="myStyle"/>
        </w:rPr>
        <w:t xml:space="preserve">
	毕业论文提纲写作方法及范文　　论文的提纲是论文行为与课题研究提纲挈领的任务所在，下面是搜集的提纲写作方法及范文，欢送阅读参考
</w:t>
      </w:r>
    </w:p>
    <w:p/>
    <w:p>
      <w:pPr/>
      <w:r>
        <w:rPr>
          <w:rStyle w:val="myStyle"/>
        </w:rPr>
        <w:t xml:space="preserve">
	1.先拟标题;
</w:t>
      </w:r>
    </w:p>
    <w:p/>
    <w:p>
      <w:pPr/>
      <w:r>
        <w:rPr>
          <w:rStyle w:val="myStyle"/>
        </w:rPr>
        <w:t xml:space="preserve">
	2.写出总论点;
</w:t>
      </w:r>
    </w:p>
    <w:p/>
    <w:p>
      <w:pPr/>
      <w:r>
        <w:rPr>
          <w:rStyle w:val="myStyle"/>
        </w:rPr>
        <w:t xml:space="preserve">
	3.考虑全篇总的安排从几个方面，以什么顺序来论述总论点，这是论文结构的骨架;
</w:t>
      </w:r>
    </w:p>
    <w:p/>
    <w:p>
      <w:pPr/>
      <w:r>
        <w:rPr>
          <w:rStyle w:val="myStyle"/>
        </w:rPr>
        <w:t xml:space="preserve">
	4.大的工程安排妥当之后，再逐个考虑每个工程的下位论点，直到段一级，写出段的论点句即段旨;
</w:t>
      </w:r>
    </w:p>
    <w:p/>
    <w:p>
      <w:pPr/>
      <w:r>
        <w:rPr>
          <w:rStyle w:val="myStyle"/>
        </w:rPr>
        <w:t xml:space="preserve">
	5.依次考虑各个段的安排，把准备使用的材料按顺序编码，以便写作时使用
</w:t>
      </w:r>
    </w:p>
    <w:p/>
    <w:p>
      <w:pPr/>
      <w:r>
        <w:rPr>
          <w:rStyle w:val="myStyle"/>
        </w:rPr>
        <w:t xml:space="preserve">
	6.全面检查，作必要的增删　　论文提纲由作者在完成后，纵观全文，写出能表示论文主要内容的信息或词汇，这些信息或词汇，可以从论文标题中去找和选，也可以从论文内容中去找和选例如上例，关键词选用了6个，其中前三个就是从论文题目中选出的，而后三个却是从论文内容中选取出来的后三个关键词的选取，补充了论文标题所未能表示出的主要内容信息，也提高了所涉及的概念深度需要选出，与从标题中选出的关键词一道，组成该论文的关键词组　　・页码封面不编页　　・从目录开始编页，目录使用阿拉伯数字编码，页码编号要求居中;　　・用A4纸单面打印上、下各为
</w:t>
      </w:r>
    </w:p>
    <w:p/>
    <w:p>
      <w:pPr/>
      <w:r>
        <w:rPr>
          <w:rStyle w:val="myStyle"/>
        </w:rPr>
        <w:t xml:space="preserve">
	2.5cm左右边距为2cm;装订线为1cm　　・对页眉没有固定要求　　・一级标题使用“宋体、三号、加粗”　　・二级标题使用“宋体、四号、加粗”　　・三级标题使用“宋体、小四号、加粗”　　・四级标题使用“宋体、小四号”　　・建议标题最好不要超过三级，否那么适得其反，格式太乱　　・正文一律使用“宋体、小四号字，行间距为
</w:t>
      </w:r>
    </w:p>
    <w:p/>
    <w:p>
      <w:pPr/>
      <w:r>
        <w:rPr>
          <w:rStyle w:val="myStyle"/>
        </w:rPr>
        <w:t xml:space="preserve">
	1.5倍　　一要有全局观念，从整体出发去检查每一局部在论文中所占的地位和作用看看各局部的比例分配是否恰当，篇幅的长短是否适宜，每一局部能否为中心论点效劳比方有一篇论文论述企业深化改革与稳定是辩证统一的，作者以浙江××市某企业为例，说只要干部在改革中以身作那么，与职工同甘共苦，可以取得多数职工的理解从全局观念分折，我们就可以发现这里只讲了企业如何改革才能稳定，没有论述通过深化改革，转换企业经营机制，提高了企业经济效益，职工收入增加，最终到达社会稳定　　二从中心论点出发，决定材料的取舍，把与主题无关或关系不大的材料毫不可惜地舍弃，尽管这些材料是煞费苦心费了不少劳动搜集来的有所失，才能有所得一块毛料寸寸珍贵，舍不得剪裁去，也就缝制不成合身的衣服为了成衣，必须剪裁去不需要的局部所以，我们必须时刻牢记材料只是为形成自己论文的论点效劳的，离开了这一点，无论是多少好的材料都必须舍得抛弃　　三要考虑各局部之间的逻辑关系初学撰写论文的人常犯的毛病，是论点和论据没有必然联系，有的只限于反复阐述论点，而缺乏切实有力的论据;有的材料一大堆，论点不明确;有的各局部之间没有形成有机的逻辑关系，这样的论文都是不符合要求的，这样的论文是没有说服力的为了有说服力，必须有虚有实，有论点有例证，理论和实际相结合，论证过程有严密的逻辑性，拟提纲时特别要注意这一点，检查这一点　　四论文的基本结构由序论、本论、结论三大局部组成序论、结论这两局部在提纲中部应比拟简略本论那么是全文的重点，是应集中笔墨写深写透的局部，因此在提纲上也要列得较为详细本论局部至少要有两层标准，层层深入，层层推理，以便表达总论点和分论点的有机结合，把论点讲深讲透　　摘要6-9　　ABSTRACT9-12　　目录13-18
</w:t>
      </w:r>
    </w:p>
    <w:p/>
    <w:p>
      <w:pPr/>
      <w:r>
        <w:rPr>
          <w:rStyle w:val="myStyle"/>
        </w:rPr>
        <w:t xml:space="preserve">
	1.1研究背景和意义18-24
</w:t>
      </w:r>
    </w:p>
    <w:p/>
    <w:p>
      <w:pPr/>
      <w:r>
        <w:rPr>
          <w:rStyle w:val="myStyle"/>
        </w:rPr>
        <w:t xml:space="preserve">
	1.
</w:t>
      </w:r>
    </w:p>
    <w:p/>
    <w:p>
      <w:pPr/>
      <w:r>
        <w:rPr>
          <w:rStyle w:val="myStyle"/>
        </w:rPr>
        <w:t xml:space="preserve">
	1.1研究背景18-23
</w:t>
      </w:r>
    </w:p>
    <w:p/>
    <w:p>
      <w:pPr/>
      <w:r>
        <w:rPr>
          <w:rStyle w:val="myStyle"/>
        </w:rPr>
        <w:t xml:space="preserve">
	1.
</w:t>
      </w:r>
    </w:p>
    <w:p/>
    <w:p>
      <w:pPr/>
      <w:r>
        <w:rPr>
          <w:rStyle w:val="myStyle"/>
        </w:rPr>
        <w:t xml:space="preserve">
	1.2研究意义23-24
</w:t>
      </w:r>
    </w:p>
    <w:p/>
    <w:p>
      <w:pPr/>
      <w:r>
        <w:rPr>
          <w:rStyle w:val="myStyle"/>
        </w:rPr>
        <w:t xml:space="preserve">
	1.2国内外文献综述24-35
</w:t>
      </w:r>
    </w:p>
    <w:p/>
    <w:p>
      <w:pPr/>
      <w:r>
        <w:rPr>
          <w:rStyle w:val="myStyle"/>
        </w:rPr>
        <w:t xml:space="preserve">
	1.
</w:t>
      </w:r>
    </w:p>
    <w:p/>
    <w:p>
      <w:pPr/>
      <w:r>
        <w:rPr>
          <w:rStyle w:val="myStyle"/>
        </w:rPr>
        <w:t xml:space="preserve">
	2.1国外文献综述24-31
</w:t>
      </w:r>
    </w:p>
    <w:p/>
    <w:p>
      <w:pPr/>
      <w:r>
        <w:rPr>
          <w:rStyle w:val="myStyle"/>
        </w:rPr>
        <w:t xml:space="preserve">
	1.
</w:t>
      </w:r>
    </w:p>
    <w:p/>
    <w:p>
      <w:pPr/>
      <w:r>
        <w:rPr>
          <w:rStyle w:val="myStyle"/>
        </w:rPr>
        <w:t xml:space="preserve">
	2.2国内文献综述31-35
</w:t>
      </w:r>
    </w:p>
    <w:p/>
    <w:p>
      <w:pPr/>
      <w:r>
        <w:rPr>
          <w:rStyle w:val="myStyle"/>
        </w:rPr>
        <w:t xml:space="preserve">
	1.3研究内容与方法35-38
</w:t>
      </w:r>
    </w:p>
    <w:p/>
    <w:p>
      <w:pPr/>
      <w:r>
        <w:rPr>
          <w:rStyle w:val="myStyle"/>
        </w:rPr>
        <w:t xml:space="preserve">
	1.
</w:t>
      </w:r>
    </w:p>
    <w:p/>
    <w:p>
      <w:pPr/>
      <w:r>
        <w:rPr>
          <w:rStyle w:val="myStyle"/>
        </w:rPr>
        <w:t xml:space="preserve">
	3.1研究内容与基本框架35-38
</w:t>
      </w:r>
    </w:p>
    <w:p/>
    <w:p>
      <w:pPr/>
      <w:r>
        <w:rPr>
          <w:rStyle w:val="myStyle"/>
        </w:rPr>
        <w:t xml:space="preserve">
	1.
</w:t>
      </w:r>
    </w:p>
    <w:p/>
    <w:p>
      <w:pPr/>
      <w:r>
        <w:rPr>
          <w:rStyle w:val="myStyle"/>
        </w:rPr>
        <w:t xml:space="preserve">
	3.2研究方法38
</w:t>
      </w:r>
    </w:p>
    <w:p/>
    <w:p>
      <w:pPr/>
      <w:r>
        <w:rPr>
          <w:rStyle w:val="myStyle"/>
        </w:rPr>
        <w:t xml:space="preserve">
	1.4主要创新点38-40
</w:t>
      </w:r>
    </w:p>
    <w:p/>
    <w:p>
      <w:pPr/>
      <w:r>
        <w:rPr>
          <w:rStyle w:val="myStyle"/>
        </w:rPr>
        <w:t xml:space="preserve">
	2.1研究对象界定40-46
</w:t>
      </w:r>
    </w:p>
    <w:p/>
    <w:p>
      <w:pPr/>
      <w:r>
        <w:rPr>
          <w:rStyle w:val="myStyle"/>
        </w:rPr>
        <w:t xml:space="preserve">
	2.
</w:t>
      </w:r>
    </w:p>
    <w:p/>
    <w:p>
      <w:pPr/>
      <w:r>
        <w:rPr>
          <w:rStyle w:val="myStyle"/>
        </w:rPr>
        <w:t xml:space="preserve">
	1.1资源40-41
</w:t>
      </w:r>
    </w:p>
    <w:p/>
    <w:p>
      <w:pPr/>
      <w:r>
        <w:rPr>
          <w:rStyle w:val="myStyle"/>
        </w:rPr>
        <w:t xml:space="preserve">
	2.
</w:t>
      </w:r>
    </w:p>
    <w:p/>
    <w:p>
      <w:pPr/>
      <w:r>
        <w:rPr>
          <w:rStyle w:val="myStyle"/>
        </w:rPr>
        <w:t xml:space="preserve">
	1.2资源型区域41-46
</w:t>
      </w:r>
    </w:p>
    <w:p/>
    <w:p>
      <w:pPr/>
      <w:r>
        <w:rPr>
          <w:rStyle w:val="myStyle"/>
        </w:rPr>
        <w:t xml:space="preserve">
	2.2经济开展方式转变的内涵46-49
</w:t>
      </w:r>
    </w:p>
    <w:p/>
    <w:p>
      <w:pPr/>
      <w:r>
        <w:rPr>
          <w:rStyle w:val="myStyle"/>
        </w:rPr>
        <w:t xml:space="preserve">
	2.
</w:t>
      </w:r>
    </w:p>
    <w:p/>
    <w:p>
      <w:pPr/>
      <w:r>
        <w:rPr>
          <w:rStyle w:val="myStyle"/>
        </w:rPr>
        <w:t xml:space="preserve">
	2.1经济开展目标的多元化46-47
</w:t>
      </w:r>
    </w:p>
    <w:p/>
    <w:p>
      <w:pPr/>
      <w:r>
        <w:rPr>
          <w:rStyle w:val="myStyle"/>
        </w:rPr>
        <w:t xml:space="preserve">
	2.
</w:t>
      </w:r>
    </w:p>
    <w:p/>
    <w:p>
      <w:pPr/>
      <w:r>
        <w:rPr>
          <w:rStyle w:val="myStyle"/>
        </w:rPr>
        <w:t xml:space="preserve">
	2.2经济开展动力的转变47-48
</w:t>
      </w:r>
    </w:p>
    <w:p/>
    <w:p>
      <w:pPr/>
      <w:r>
        <w:rPr>
          <w:rStyle w:val="myStyle"/>
        </w:rPr>
        <w:t xml:space="preserve">
	2.
</w:t>
      </w:r>
    </w:p>
    <w:p/>
    <w:p>
      <w:pPr/>
      <w:r>
        <w:rPr>
          <w:rStyle w:val="myStyle"/>
        </w:rPr>
        <w:t xml:space="preserve">
	2.3经济结构优化48-49
</w:t>
      </w:r>
    </w:p>
    <w:p/>
    <w:p>
      <w:pPr/>
      <w:r>
        <w:rPr>
          <w:rStyle w:val="myStyle"/>
        </w:rPr>
        <w:t xml:space="preserve">
	2.3金融功能理论49-55
</w:t>
      </w:r>
    </w:p>
    <w:p/>
    <w:p>
      <w:pPr/>
      <w:r>
        <w:rPr>
          <w:rStyle w:val="myStyle"/>
        </w:rPr>
        <w:t xml:space="preserve">
	2.
</w:t>
      </w:r>
    </w:p>
    <w:p/>
    <w:p>
      <w:pPr/>
      <w:r>
        <w:rPr>
          <w:rStyle w:val="myStyle"/>
        </w:rPr>
        <w:t xml:space="preserve">
	3.1金融开展理论的演进49-51
</w:t>
      </w:r>
    </w:p>
    <w:p/>
    <w:p>
      <w:pPr/>
      <w:r>
        <w:rPr>
          <w:rStyle w:val="myStyle"/>
        </w:rPr>
        <w:t xml:space="preserve">
	2.
</w:t>
      </w:r>
    </w:p>
    <w:p/>
    <w:p>
      <w:pPr/>
      <w:r>
        <w:rPr>
          <w:rStyle w:val="myStyle"/>
        </w:rPr>
        <w:t xml:space="preserve">
	3.2金融功能理论框架51-54
</w:t>
      </w:r>
    </w:p>
    <w:p/>
    <w:p>
      <w:pPr/>
      <w:r>
        <w:rPr>
          <w:rStyle w:val="myStyle"/>
        </w:rPr>
        <w:t xml:space="preserve">
	2.
</w:t>
      </w:r>
    </w:p>
    <w:p/>
    <w:p>
      <w:pPr/>
      <w:r>
        <w:rPr>
          <w:rStyle w:val="myStyle"/>
        </w:rPr>
        <w:t xml:space="preserve">
	3.3本研究在金融功能理论体系中的定位54-55
</w:t>
      </w:r>
    </w:p>
    <w:p/>
    <w:p>
      <w:pPr/>
      <w:r>
        <w:rPr>
          <w:rStyle w:val="myStyle"/>
        </w:rPr>
        <w:t xml:space="preserve">
	2.4小结55-56
</w:t>
      </w:r>
    </w:p>
    <w:p/>
    <w:p>
      <w:pPr/>
      <w:r>
        <w:rPr>
          <w:rStyle w:val="myStyle"/>
        </w:rPr>
        <w:t xml:space="preserve">
	3.1资源型区域金融功能演进及其与兴旺地区的比拟56-77
</w:t>
      </w:r>
    </w:p>
    <w:p/>
    <w:p>
      <w:pPr/>
      <w:r>
        <w:rPr>
          <w:rStyle w:val="myStyle"/>
        </w:rPr>
        <w:t xml:space="preserve">
	3.
</w:t>
      </w:r>
    </w:p>
    <w:p/>
    <w:p>
      <w:pPr/>
      <w:r>
        <w:rPr>
          <w:rStyle w:val="myStyle"/>
        </w:rPr>
        <w:t xml:space="preserve">
	1.1金融基础功能56-61
</w:t>
      </w:r>
    </w:p>
    <w:p/>
    <w:p>
      <w:pPr/>
      <w:r>
        <w:rPr>
          <w:rStyle w:val="myStyle"/>
        </w:rPr>
        <w:t xml:space="preserve">
	3.
</w:t>
      </w:r>
    </w:p>
    <w:p/>
    <w:p>
      <w:pPr/>
      <w:r>
        <w:rPr>
          <w:rStyle w:val="myStyle"/>
        </w:rPr>
        <w:t xml:space="preserve">
	1.2金融核心功能61-68
</w:t>
      </w:r>
    </w:p>
    <w:p/>
    <w:p>
      <w:pPr/>
      <w:r>
        <w:rPr>
          <w:rStyle w:val="myStyle"/>
        </w:rPr>
        <w:t xml:space="preserve">
	3.
</w:t>
      </w:r>
    </w:p>
    <w:p/>
    <w:p>
      <w:pPr/>
      <w:r>
        <w:rPr>
          <w:rStyle w:val="myStyle"/>
        </w:rPr>
        <w:t xml:space="preserve">
	1.3金融扩展功能68-72
</w:t>
      </w:r>
    </w:p>
    <w:p/>
    <w:p>
      <w:pPr/>
      <w:r>
        <w:rPr>
          <w:rStyle w:val="myStyle"/>
        </w:rPr>
        <w:t xml:space="preserve">
	3.
</w:t>
      </w:r>
    </w:p>
    <w:p/>
    <w:p>
      <w:pPr/>
      <w:r>
        <w:rPr>
          <w:rStyle w:val="myStyle"/>
        </w:rPr>
        <w:t xml:space="preserve">
	1.4金融衍生功能72-76
</w:t>
      </w:r>
    </w:p>
    <w:p/>
    <w:p>
      <w:pPr/>
      <w:r>
        <w:rPr>
          <w:rStyle w:val="myStyle"/>
        </w:rPr>
        <w:t xml:space="preserve">
	3.
</w:t>
      </w:r>
    </w:p>
    <w:p/>
    <w:p>
      <w:pPr/>
      <w:r>
        <w:rPr>
          <w:rStyle w:val="myStyle"/>
        </w:rPr>
        <w:t xml:space="preserve">
	1.5资源型区域金融功能体系总结76-77
</w:t>
      </w:r>
    </w:p>
    <w:p/>
    <w:p>
      <w:pPr/>
      <w:r>
        <w:rPr>
          <w:rStyle w:val="myStyle"/>
        </w:rPr>
        <w:t xml:space="preserve">
	3.2资源型区域金融功能演进的动力机制77-82
</w:t>
      </w:r>
    </w:p>
    <w:p/>
    <w:p>
      <w:pPr/>
      <w:r>
        <w:rPr>
          <w:rStyle w:val="myStyle"/>
        </w:rPr>
        <w:t xml:space="preserve">
	3.
</w:t>
      </w:r>
    </w:p>
    <w:p/>
    <w:p>
      <w:pPr/>
      <w:r>
        <w:rPr>
          <w:rStyle w:val="myStyle"/>
        </w:rPr>
        <w:t xml:space="preserve">
	2.1内生机制77-79
</w:t>
      </w:r>
    </w:p>
    <w:p/>
    <w:p>
      <w:pPr/>
      <w:r>
        <w:rPr>
          <w:rStyle w:val="myStyle"/>
        </w:rPr>
        <w:t xml:space="preserve">
	3.
</w:t>
      </w:r>
    </w:p>
    <w:p/>
    <w:p>
      <w:pPr/>
      <w:r>
        <w:rPr>
          <w:rStyle w:val="myStyle"/>
        </w:rPr>
        <w:t xml:space="preserve">
	2.2协调机制79-80
</w:t>
      </w:r>
    </w:p>
    <w:p/>
    <w:p>
      <w:pPr/>
      <w:r>
        <w:rPr>
          <w:rStyle w:val="myStyle"/>
        </w:rPr>
        <w:t xml:space="preserve">
	3.
</w:t>
      </w:r>
    </w:p>
    <w:p/>
    <w:p>
      <w:pPr/>
      <w:r>
        <w:rPr>
          <w:rStyle w:val="myStyle"/>
        </w:rPr>
        <w:t xml:space="preserve">
	2.3效率机制80-82
</w:t>
      </w:r>
    </w:p>
    <w:p/>
    <w:p>
      <w:pPr/>
      <w:r>
        <w:rPr>
          <w:rStyle w:val="myStyle"/>
        </w:rPr>
        <w:t xml:space="preserve">
	3.3资源型区域金融功能的演进方向82-84
</w:t>
      </w:r>
    </w:p>
    <w:p/>
    <w:p>
      <w:pPr/>
      <w:r>
        <w:rPr>
          <w:rStyle w:val="myStyle"/>
        </w:rPr>
        <w:t xml:space="preserve">
	3.
</w:t>
      </w:r>
    </w:p>
    <w:p/>
    <w:p>
      <w:pPr/>
      <w:r>
        <w:rPr>
          <w:rStyle w:val="myStyle"/>
        </w:rPr>
        <w:t xml:space="preserve">
	3.1横向功能演进82-83
</w:t>
      </w:r>
    </w:p>
    <w:p/>
    <w:p>
      <w:pPr/>
      <w:r>
        <w:rPr>
          <w:rStyle w:val="myStyle"/>
        </w:rPr>
        <w:t xml:space="preserve">
	3.
</w:t>
      </w:r>
    </w:p>
    <w:p/>
    <w:p>
      <w:pPr/>
      <w:r>
        <w:rPr>
          <w:rStyle w:val="myStyle"/>
        </w:rPr>
        <w:t xml:space="preserve">
	3.2纵向功能演进83-84
</w:t>
      </w:r>
    </w:p>
    <w:p/>
    <w:p>
      <w:pPr/>
      <w:r>
        <w:rPr>
          <w:rStyle w:val="myStyle"/>
        </w:rPr>
        <w:t xml:space="preserve">
	3.4小结84-86
</w:t>
      </w:r>
    </w:p>
    <w:p/>
    <w:p>
      <w:pPr/>
      <w:r>
        <w:rPr>
          <w:rStyle w:val="myStyle"/>
        </w:rPr>
        <w:t xml:space="preserve">
	4.1经济增长机制86-87
</w:t>
      </w:r>
    </w:p>
    <w:p/>
    <w:p>
      <w:pPr/>
      <w:r>
        <w:rPr>
          <w:rStyle w:val="myStyle"/>
        </w:rPr>
        <w:t xml:space="preserve">
	4.2结构优化机制87-98
</w:t>
      </w:r>
    </w:p>
    <w:p/>
    <w:p>
      <w:pPr/>
      <w:r>
        <w:rPr>
          <w:rStyle w:val="myStyle"/>
        </w:rPr>
        <w:t xml:space="preserve">
	4.
</w:t>
      </w:r>
    </w:p>
    <w:p/>
    <w:p>
      <w:pPr/>
      <w:r>
        <w:rPr>
          <w:rStyle w:val="myStyle"/>
        </w:rPr>
        <w:t xml:space="preserve">
	2.1所有制结构优化机制87-88
</w:t>
      </w:r>
    </w:p>
    <w:p/>
    <w:p>
      <w:pPr/>
      <w:r>
        <w:rPr>
          <w:rStyle w:val="myStyle"/>
        </w:rPr>
        <w:t xml:space="preserve">
	4.
</w:t>
      </w:r>
    </w:p>
    <w:p/>
    <w:p>
      <w:pPr/>
      <w:r>
        <w:rPr>
          <w:rStyle w:val="myStyle"/>
        </w:rPr>
        <w:t xml:space="preserve">
	2.2产业结构优化机制88-90
</w:t>
      </w:r>
    </w:p>
    <w:p/>
    <w:p>
      <w:pPr/>
      <w:r>
        <w:rPr>
          <w:rStyle w:val="myStyle"/>
        </w:rPr>
        <w:t xml:space="preserve">
	4.
</w:t>
      </w:r>
    </w:p>
    <w:p/>
    <w:p>
      <w:pPr/>
      <w:r>
        <w:rPr>
          <w:rStyle w:val="myStyle"/>
        </w:rPr>
        <w:t xml:space="preserve">
	2.3分配结构优化机制90-91
</w:t>
      </w:r>
    </w:p>
    <w:p/>
    <w:p>
      <w:pPr/>
      <w:r>
        <w:rPr>
          <w:rStyle w:val="myStyle"/>
        </w:rPr>
        <w:t xml:space="preserve">
	4.
</w:t>
      </w:r>
    </w:p>
    <w:p/>
    <w:p>
      <w:pPr/>
      <w:r>
        <w:rPr>
          <w:rStyle w:val="myStyle"/>
        </w:rPr>
        <w:t xml:space="preserve">
	2.4城乡结构优化机制91-93
</w:t>
      </w:r>
    </w:p>
    <w:p/>
    <w:p>
      <w:pPr/>
      <w:r>
        <w:rPr>
          <w:rStyle w:val="myStyle"/>
        </w:rPr>
        <w:t xml:space="preserve">
	4.
</w:t>
      </w:r>
    </w:p>
    <w:p/>
    <w:p>
      <w:pPr/>
      <w:r>
        <w:rPr>
          <w:rStyle w:val="myStyle"/>
        </w:rPr>
        <w:t xml:space="preserve">
	2.5区域结构优化机制93-98
</w:t>
      </w:r>
    </w:p>
    <w:p/>
    <w:p>
      <w:pPr/>
      <w:r>
        <w:rPr>
          <w:rStyle w:val="myStyle"/>
        </w:rPr>
        <w:t xml:space="preserve">
	4.3开展动力传导机制98-105
</w:t>
      </w:r>
    </w:p>
    <w:p/>
    <w:p>
      <w:pPr/>
      <w:r>
        <w:rPr>
          <w:rStyle w:val="myStyle"/>
        </w:rPr>
        <w:t xml:space="preserve">
	4.
</w:t>
      </w:r>
    </w:p>
    <w:p/>
    <w:p>
      <w:pPr/>
      <w:r>
        <w:rPr>
          <w:rStyle w:val="myStyle"/>
        </w:rPr>
        <w:t xml:space="preserve">
	3.1金融功能的消费效应99-101
</w:t>
      </w:r>
    </w:p>
    <w:p/>
    <w:p>
      <w:pPr/>
      <w:r>
        <w:rPr>
          <w:rStyle w:val="myStyle"/>
        </w:rPr>
        <w:t xml:space="preserve">
	4.
</w:t>
      </w:r>
    </w:p>
    <w:p/>
    <w:p>
      <w:pPr/>
      <w:r>
        <w:rPr>
          <w:rStyle w:val="myStyle"/>
        </w:rPr>
        <w:t xml:space="preserve">
	3.2金融功能的资本化效应101-103
</w:t>
      </w:r>
    </w:p>
    <w:p/>
    <w:p>
      <w:pPr/>
      <w:r>
        <w:rPr>
          <w:rStyle w:val="myStyle"/>
        </w:rPr>
        <w:t xml:space="preserve">
	4.
</w:t>
      </w:r>
    </w:p>
    <w:p/>
    <w:p>
      <w:pPr/>
      <w:r>
        <w:rPr>
          <w:rStyle w:val="myStyle"/>
        </w:rPr>
        <w:t xml:space="preserve">
	3.3金融功能的科技创新效应103-105
</w:t>
      </w:r>
    </w:p>
    <w:p/>
    <w:p>
      <w:pPr/>
      <w:r>
        <w:rPr>
          <w:rStyle w:val="myStyle"/>
        </w:rPr>
        <w:t xml:space="preserve">
	4.4效率实现机制105-110
</w:t>
      </w:r>
    </w:p>
    <w:p/>
    <w:p>
      <w:pPr/>
      <w:r>
        <w:rPr>
          <w:rStyle w:val="myStyle"/>
        </w:rPr>
        <w:t xml:space="preserve">
	4.
</w:t>
      </w:r>
    </w:p>
    <w:p/>
    <w:p>
      <w:pPr/>
      <w:r>
        <w:rPr>
          <w:rStyle w:val="myStyle"/>
        </w:rPr>
        <w:t xml:space="preserve">
	4.1时间本钱控制106-107
</w:t>
      </w:r>
    </w:p>
    <w:p/>
    <w:p>
      <w:pPr/>
      <w:r>
        <w:rPr>
          <w:rStyle w:val="myStyle"/>
        </w:rPr>
        <w:t xml:space="preserve">
	4.
</w:t>
      </w:r>
    </w:p>
    <w:p/>
    <w:p>
      <w:pPr/>
      <w:r>
        <w:rPr>
          <w:rStyle w:val="myStyle"/>
        </w:rPr>
        <w:t xml:space="preserve">
	4.2资源配置效率107-110
</w:t>
      </w:r>
    </w:p>
    <w:p/>
    <w:p>
      <w:pPr/>
      <w:r>
        <w:rPr>
          <w:rStyle w:val="myStyle"/>
        </w:rPr>
        <w:t xml:space="preserve">
	4.5小结110-111
</w:t>
      </w:r>
    </w:p>
    <w:p/>
    <w:p>
      <w:pPr/>
      <w:r>
        <w:rPr>
          <w:rStyle w:val="myStyle"/>
        </w:rPr>
        <w:t xml:space="preserve">
	5.1资源型区域经济开展方式转变的评价111-126
</w:t>
      </w:r>
    </w:p>
    <w:p/>
    <w:p>
      <w:pPr/>
      <w:r>
        <w:rPr>
          <w:rStyle w:val="myStyle"/>
        </w:rPr>
        <w:t xml:space="preserve">
	5.
</w:t>
      </w:r>
    </w:p>
    <w:p/>
    <w:p>
      <w:pPr/>
      <w:r>
        <w:rPr>
          <w:rStyle w:val="myStyle"/>
        </w:rPr>
        <w:t xml:space="preserve">
	1.1评价原那么与方法111-113
</w:t>
      </w:r>
    </w:p>
    <w:p/>
    <w:p>
      <w:pPr/>
      <w:r>
        <w:rPr>
          <w:rStyle w:val="myStyle"/>
        </w:rPr>
        <w:t xml:space="preserve">
	5.
</w:t>
      </w:r>
    </w:p>
    <w:p/>
    <w:p>
      <w:pPr/>
      <w:r>
        <w:rPr>
          <w:rStyle w:val="myStyle"/>
        </w:rPr>
        <w:t xml:space="preserve">
	1.2指标体系设计及权重分配113-117
</w:t>
      </w:r>
    </w:p>
    <w:p/>
    <w:p>
      <w:pPr/>
      <w:r>
        <w:rPr>
          <w:rStyle w:val="myStyle"/>
        </w:rPr>
        <w:t xml:space="preserve">
	5.
</w:t>
      </w:r>
    </w:p>
    <w:p/>
    <w:p>
      <w:pPr/>
      <w:r>
        <w:rPr>
          <w:rStyle w:val="myStyle"/>
        </w:rPr>
        <w:t xml:space="preserve">
	1.3数据分析及结果117-121
</w:t>
      </w:r>
    </w:p>
    <w:p/>
    <w:p>
      <w:pPr/>
      <w:r>
        <w:rPr>
          <w:rStyle w:val="myStyle"/>
        </w:rPr>
        <w:t xml:space="preserve">
	5.
</w:t>
      </w:r>
    </w:p>
    <w:p/>
    <w:p>
      <w:pPr/>
      <w:r>
        <w:rPr>
          <w:rStyle w:val="myStyle"/>
        </w:rPr>
        <w:t xml:space="preserve">
	1.4资源型区域经济开展方式转变评价121-126
</w:t>
      </w:r>
    </w:p>
    <w:p/>
    <w:p>
      <w:pPr/>
      <w:r>
        <w:rPr>
          <w:rStyle w:val="myStyle"/>
        </w:rPr>
        <w:t xml:space="preserve">
	5.2资源型区域金融功能指标体系的设计126-131
</w:t>
      </w:r>
    </w:p>
    <w:p/>
    <w:p>
      <w:pPr/>
      <w:r>
        <w:rPr>
          <w:rStyle w:val="myStyle"/>
        </w:rPr>
        <w:t xml:space="preserve">
	5.
</w:t>
      </w:r>
    </w:p>
    <w:p/>
    <w:p>
      <w:pPr/>
      <w:r>
        <w:rPr>
          <w:rStyle w:val="myStyle"/>
        </w:rPr>
        <w:t xml:space="preserve">
	2.1金融指标选取的相关研究综述126-128
</w:t>
      </w:r>
    </w:p>
    <w:p/>
    <w:p>
      <w:pPr/>
      <w:r>
        <w:rPr>
          <w:rStyle w:val="myStyle"/>
        </w:rPr>
        <w:t xml:space="preserve">
	5.
</w:t>
      </w:r>
    </w:p>
    <w:p/>
    <w:p>
      <w:pPr/>
      <w:r>
        <w:rPr>
          <w:rStyle w:val="myStyle"/>
        </w:rPr>
        <w:t xml:space="preserve">
	2.2金融功能指标体系设计128-131
</w:t>
      </w:r>
    </w:p>
    <w:p/>
    <w:p>
      <w:pPr/>
      <w:r>
        <w:rPr>
          <w:rStyle w:val="myStyle"/>
        </w:rPr>
        <w:t xml:space="preserve">
	5.3实证分析过程131-137
</w:t>
      </w:r>
    </w:p>
    <w:p/>
    <w:p>
      <w:pPr/>
      <w:r>
        <w:rPr>
          <w:rStyle w:val="myStyle"/>
        </w:rPr>
        <w:t xml:space="preserve">
	5.
</w:t>
      </w:r>
    </w:p>
    <w:p/>
    <w:p>
      <w:pPr/>
      <w:r>
        <w:rPr>
          <w:rStyle w:val="myStyle"/>
        </w:rPr>
        <w:t xml:space="preserve">
	3.1控制变量设定131-133
</w:t>
      </w:r>
    </w:p>
    <w:p/>
    <w:p>
      <w:pPr/>
      <w:r>
        <w:rPr>
          <w:rStyle w:val="myStyle"/>
        </w:rPr>
        <w:t xml:space="preserve">
	5.
</w:t>
      </w:r>
    </w:p>
    <w:p/>
    <w:p>
      <w:pPr/>
      <w:r>
        <w:rPr>
          <w:rStyle w:val="myStyle"/>
        </w:rPr>
        <w:t xml:space="preserve">
	3.2模型的建立133
</w:t>
      </w:r>
    </w:p>
    <w:p/>
    <w:p>
      <w:pPr/>
      <w:r>
        <w:rPr>
          <w:rStyle w:val="myStyle"/>
        </w:rPr>
        <w:t xml:space="preserve">
	5.
</w:t>
      </w:r>
    </w:p>
    <w:p/>
    <w:p>
      <w:pPr/>
      <w:r>
        <w:rPr>
          <w:rStyle w:val="myStyle"/>
        </w:rPr>
        <w:t xml:space="preserve">
	3.3平稳性检验133-134
</w:t>
      </w:r>
    </w:p>
    <w:p/>
    <w:p>
      <w:pPr/>
      <w:r>
        <w:rPr>
          <w:rStyle w:val="myStyle"/>
        </w:rPr>
        <w:t xml:space="preserve">
	5.
</w:t>
      </w:r>
    </w:p>
    <w:p/>
    <w:p>
      <w:pPr/>
      <w:r>
        <w:rPr>
          <w:rStyle w:val="myStyle"/>
        </w:rPr>
        <w:t xml:space="preserve">
	3.4协整检验134-135
</w:t>
      </w:r>
    </w:p>
    <w:p/>
    <w:p>
      <w:pPr/>
      <w:r>
        <w:rPr>
          <w:rStyle w:val="myStyle"/>
        </w:rPr>
        <w:t xml:space="preserve">
	5.
</w:t>
      </w:r>
    </w:p>
    <w:p/>
    <w:p>
      <w:pPr/>
      <w:r>
        <w:rPr>
          <w:rStyle w:val="myStyle"/>
        </w:rPr>
        <w:t xml:space="preserve">
	3.5回归分析135-137
</w:t>
      </w:r>
    </w:p>
    <w:p/>
    <w:p>
      <w:pPr/>
      <w:r>
        <w:rPr>
          <w:rStyle w:val="myStyle"/>
        </w:rPr>
        <w:t xml:space="preserve">
	5.4实证分析结果的启示137-138
</w:t>
      </w:r>
    </w:p>
    <w:p/>
    <w:p>
      <w:pPr/>
      <w:r>
        <w:rPr>
          <w:rStyle w:val="myStyle"/>
        </w:rPr>
        <w:t xml:space="preserve">
	5.5小结138-139
</w:t>
      </w:r>
    </w:p>
    <w:p/>
    <w:p>
      <w:pPr/>
      <w:r>
        <w:rPr>
          <w:rStyle w:val="myStyle"/>
        </w:rPr>
        <w:t xml:space="preserve">
	6.1以银行业金融机构为突破消除金融锁定139-143
</w:t>
      </w:r>
    </w:p>
    <w:p/>
    <w:p>
      <w:pPr/>
      <w:r>
        <w:rPr>
          <w:rStyle w:val="myStyle"/>
        </w:rPr>
        <w:t xml:space="preserve">
	6.
</w:t>
      </w:r>
    </w:p>
    <w:p/>
    <w:p>
      <w:pPr/>
      <w:r>
        <w:rPr>
          <w:rStyle w:val="myStyle"/>
        </w:rPr>
        <w:t xml:space="preserve">
	1.1定向融资策略139-141
</w:t>
      </w:r>
    </w:p>
    <w:p/>
    <w:p>
      <w:pPr/>
      <w:r>
        <w:rPr>
          <w:rStyle w:val="myStyle"/>
        </w:rPr>
        <w:t xml:space="preserve">
	6.
</w:t>
      </w:r>
    </w:p>
    <w:p/>
    <w:p>
      <w:pPr/>
      <w:r>
        <w:rPr>
          <w:rStyle w:val="myStyle"/>
        </w:rPr>
        <w:t xml:space="preserve">
	1.2产融结合策略141-142
</w:t>
      </w:r>
    </w:p>
    <w:p/>
    <w:p>
      <w:pPr/>
      <w:r>
        <w:rPr>
          <w:rStyle w:val="myStyle"/>
        </w:rPr>
        <w:t xml:space="preserve">
	6.
</w:t>
      </w:r>
    </w:p>
    <w:p/>
    <w:p>
      <w:pPr/>
      <w:r>
        <w:rPr>
          <w:rStyle w:val="myStyle"/>
        </w:rPr>
        <w:t xml:space="preserve">
	1.3非公开融资策略142-143
</w:t>
      </w:r>
    </w:p>
    <w:p/>
    <w:p>
      <w:pPr/>
      <w:r>
        <w:rPr>
          <w:rStyle w:val="myStyle"/>
        </w:rPr>
        <w:t xml:space="preserve">
	6.
</w:t>
      </w:r>
    </w:p>
    <w:p/>
    <w:p>
      <w:pPr/>
      <w:r>
        <w:rPr>
          <w:rStyle w:val="myStyle"/>
        </w:rPr>
        <w:t xml:space="preserve">
	1.4传统业务倾斜策略143
</w:t>
      </w:r>
    </w:p>
    <w:p/>
    <w:p>
      <w:pPr/>
      <w:r>
        <w:rPr>
          <w:rStyle w:val="myStyle"/>
        </w:rPr>
        <w:t xml:space="preserve">
	6.2拓宽直接融资渠道消除金融抑制143-149
</w:t>
      </w:r>
    </w:p>
    <w:p/>
    <w:p>
      <w:pPr/>
      <w:r>
        <w:rPr>
          <w:rStyle w:val="myStyle"/>
        </w:rPr>
        <w:t xml:space="preserve">
	6.
</w:t>
      </w:r>
    </w:p>
    <w:p/>
    <w:p>
      <w:pPr/>
      <w:r>
        <w:rPr>
          <w:rStyle w:val="myStyle"/>
        </w:rPr>
        <w:t xml:space="preserve">
	2.1充分利用股票市场144-146
</w:t>
      </w:r>
    </w:p>
    <w:p/>
    <w:p>
      <w:pPr/>
      <w:r>
        <w:rPr>
          <w:rStyle w:val="myStyle"/>
        </w:rPr>
        <w:t xml:space="preserve">
	6.
</w:t>
      </w:r>
    </w:p>
    <w:p/>
    <w:p>
      <w:pPr/>
      <w:r>
        <w:rPr>
          <w:rStyle w:val="myStyle"/>
        </w:rPr>
        <w:t xml:space="preserve">
	2.2大力推动债券市场融资146-147
</w:t>
      </w:r>
    </w:p>
    <w:p/>
    <w:p>
      <w:pPr/>
      <w:r>
        <w:rPr>
          <w:rStyle w:val="myStyle"/>
        </w:rPr>
        <w:t xml:space="preserve">
	6.
</w:t>
      </w:r>
    </w:p>
    <w:p/>
    <w:p>
      <w:pPr/>
      <w:r>
        <w:rPr>
          <w:rStyle w:val="myStyle"/>
        </w:rPr>
        <w:t xml:space="preserve">
	2.3创新公共基础设施建设融资模式147-148
</w:t>
      </w:r>
    </w:p>
    <w:p/>
    <w:p>
      <w:pPr/>
      <w:r>
        <w:rPr>
          <w:rStyle w:val="myStyle"/>
        </w:rPr>
        <w:t xml:space="preserve">
	6.
</w:t>
      </w:r>
    </w:p>
    <w:p/>
    <w:p>
      <w:pPr/>
      <w:r>
        <w:rPr>
          <w:rStyle w:val="myStyle"/>
        </w:rPr>
        <w:t xml:space="preserve">
	2.4标准非正规金融体系148-149
</w:t>
      </w:r>
    </w:p>
    <w:p/>
    <w:p>
      <w:pPr/>
      <w:r>
        <w:rPr>
          <w:rStyle w:val="myStyle"/>
        </w:rPr>
        <w:t xml:space="preserve">
	6.3充分发挥金融的避险及其衍生功能149-152
</w:t>
      </w:r>
    </w:p>
    <w:p/>
    <w:p>
      <w:pPr/>
      <w:r>
        <w:rPr>
          <w:rStyle w:val="myStyle"/>
        </w:rPr>
        <w:t xml:space="preserve">
	6.
</w:t>
      </w:r>
    </w:p>
    <w:p/>
    <w:p>
      <w:pPr/>
      <w:r>
        <w:rPr>
          <w:rStyle w:val="myStyle"/>
        </w:rPr>
        <w:t xml:space="preserve">
	3.1积极培育保险市场150-151
</w:t>
      </w:r>
    </w:p>
    <w:p/>
    <w:p>
      <w:pPr/>
      <w:r>
        <w:rPr>
          <w:rStyle w:val="myStyle"/>
        </w:rPr>
        <w:t xml:space="preserve">
	6.
</w:t>
      </w:r>
    </w:p>
    <w:p/>
    <w:p>
      <w:pPr/>
      <w:r>
        <w:rPr>
          <w:rStyle w:val="myStyle"/>
        </w:rPr>
        <w:t xml:space="preserve">
	3.2充分利用金融衍生工具市场151-152
</w:t>
      </w:r>
    </w:p>
    <w:p/>
    <w:p>
      <w:pPr/>
      <w:r>
        <w:rPr>
          <w:rStyle w:val="myStyle"/>
        </w:rPr>
        <w:t xml:space="preserve">
	6.4设立经济开展方式转变基金152-153
</w:t>
      </w:r>
    </w:p>
    <w:p/>
    <w:p>
      <w:pPr/>
      <w:r>
        <w:rPr>
          <w:rStyle w:val="myStyle"/>
        </w:rPr>
        <w:t xml:space="preserve">
	6.5提高金融机构综合竞争力153-154
</w:t>
      </w:r>
    </w:p>
    <w:p/>
    <w:p>
      <w:pPr/>
      <w:r>
        <w:rPr>
          <w:rStyle w:val="myStyle"/>
        </w:rPr>
        <w:t xml:space="preserve">
	6.6小结154-155
</w:t>
      </w:r>
    </w:p>
    <w:p/>
    <w:p>
      <w:pPr/>
      <w:r>
        <w:rPr>
          <w:rStyle w:val="myStyle"/>
        </w:rPr>
        <w:t xml:space="preserve">
	7.1金融的外部协调155-164
</w:t>
      </w:r>
    </w:p>
    <w:p/>
    <w:p>
      <w:pPr/>
      <w:r>
        <w:rPr>
          <w:rStyle w:val="myStyle"/>
        </w:rPr>
        <w:t xml:space="preserve">
	7.
</w:t>
      </w:r>
    </w:p>
    <w:p/>
    <w:p>
      <w:pPr/>
      <w:r>
        <w:rPr>
          <w:rStyle w:val="myStyle"/>
        </w:rPr>
        <w:t xml:space="preserve">
	1.1金融开展与经济开展协调155-160
</w:t>
      </w:r>
    </w:p>
    <w:p/>
    <w:p>
      <w:pPr/>
      <w:r>
        <w:rPr>
          <w:rStyle w:val="myStyle"/>
        </w:rPr>
        <w:t xml:space="preserve">
	7.
</w:t>
      </w:r>
    </w:p>
    <w:p/>
    <w:p>
      <w:pPr/>
      <w:r>
        <w:rPr>
          <w:rStyle w:val="myStyle"/>
        </w:rPr>
        <w:t xml:space="preserve">
	1.2金融开展与社会开展协调160-162
</w:t>
      </w:r>
    </w:p>
    <w:p/>
    <w:p>
      <w:pPr/>
      <w:r>
        <w:rPr>
          <w:rStyle w:val="myStyle"/>
        </w:rPr>
        <w:t xml:space="preserve">
	7.
</w:t>
      </w:r>
    </w:p>
    <w:p/>
    <w:p>
      <w:pPr/>
      <w:r>
        <w:rPr>
          <w:rStyle w:val="myStyle"/>
        </w:rPr>
        <w:t xml:space="preserve">
	1.3金融开展与企业开展协调162-164
</w:t>
      </w:r>
    </w:p>
    <w:p/>
    <w:p>
      <w:pPr/>
      <w:r>
        <w:rPr>
          <w:rStyle w:val="myStyle"/>
        </w:rPr>
        <w:t xml:space="preserve">
	7.2推进市场化进程164-174
</w:t>
      </w:r>
    </w:p>
    <w:p/>
    <w:p>
      <w:pPr/>
      <w:r>
        <w:rPr>
          <w:rStyle w:val="myStyle"/>
        </w:rPr>
        <w:t xml:space="preserve">
	7.
</w:t>
      </w:r>
    </w:p>
    <w:p/>
    <w:p>
      <w:pPr/>
      <w:r>
        <w:rPr>
          <w:rStyle w:val="myStyle"/>
        </w:rPr>
        <w:t xml:space="preserve">
	2.1金融市场化164-170
</w:t>
      </w:r>
    </w:p>
    <w:p/>
    <w:p>
      <w:pPr/>
      <w:r>
        <w:rPr>
          <w:rStyle w:val="myStyle"/>
        </w:rPr>
        <w:t xml:space="preserve">
	7.
</w:t>
      </w:r>
    </w:p>
    <w:p/>
    <w:p>
      <w:pPr/>
      <w:r>
        <w:rPr>
          <w:rStyle w:val="myStyle"/>
        </w:rPr>
        <w:t xml:space="preserve">
	2.2资源价格市场化170-174
</w:t>
      </w:r>
    </w:p>
    <w:p/>
    <w:p>
      <w:pPr/>
      <w:r>
        <w:rPr>
          <w:rStyle w:val="myStyle"/>
        </w:rPr>
        <w:t xml:space="preserve">
	7.3承接产业转移减轻金融体系压力174-181
</w:t>
      </w:r>
    </w:p>
    <w:p/>
    <w:p>
      <w:pPr/>
      <w:r>
        <w:rPr>
          <w:rStyle w:val="myStyle"/>
        </w:rPr>
        <w:t xml:space="preserve">
	7.
</w:t>
      </w:r>
    </w:p>
    <w:p/>
    <w:p>
      <w:pPr/>
      <w:r>
        <w:rPr>
          <w:rStyle w:val="myStyle"/>
        </w:rPr>
        <w:t xml:space="preserve">
	3.1产业转移的动因分析175-177
</w:t>
      </w:r>
    </w:p>
    <w:p/>
    <w:p>
      <w:pPr/>
      <w:r>
        <w:rPr>
          <w:rStyle w:val="myStyle"/>
        </w:rPr>
        <w:t xml:space="preserve">
	7.
</w:t>
      </w:r>
    </w:p>
    <w:p/>
    <w:p>
      <w:pPr/>
      <w:r>
        <w:rPr>
          <w:rStyle w:val="myStyle"/>
        </w:rPr>
        <w:t xml:space="preserve">
	3.2产业转移的效应分析177-179
</w:t>
      </w:r>
    </w:p>
    <w:p/>
    <w:p>
      <w:pPr/>
      <w:r>
        <w:rPr>
          <w:rStyle w:val="myStyle"/>
        </w:rPr>
        <w:t xml:space="preserve">
	7.
</w:t>
      </w:r>
    </w:p>
    <w:p/>
    <w:p>
      <w:pPr/>
      <w:r>
        <w:rPr>
          <w:rStyle w:val="myStyle"/>
        </w:rPr>
        <w:t xml:space="preserve">
	3.3促进产业转移的对策179-181
</w:t>
      </w:r>
    </w:p>
    <w:p/>
    <w:p>
      <w:pPr/>
      <w:r>
        <w:rPr>
          <w:rStyle w:val="myStyle"/>
        </w:rPr>
        <w:t xml:space="preserve">
	7.4小结181-182
</w:t>
      </w:r>
    </w:p>
    <w:p/>
    <w:p>
      <w:pPr/>
      <w:r>
        <w:rPr>
          <w:rStyle w:val="myStyle"/>
        </w:rPr>
        <w:t xml:space="preserve">
	1、结论182-183
</w:t>
      </w:r>
    </w:p>
    <w:p/>
    <w:p>
      <w:pPr/>
      <w:r>
        <w:rPr>
          <w:rStyle w:val="myStyle"/>
        </w:rPr>
        <w:t xml:space="preserve">
	2、展望183-185　　185-193　　致谢193-194　　攻读博士学位期间发表的论文和其它科研情况194-195模板内容仅供参考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2023-07-26T05:01:03+08:00</dcterms:created>
  <dcterms:modified xsi:type="dcterms:W3CDTF">2023-07-26T05:01:03+08:00</dcterms:modified>
</cp:coreProperties>
</file>

<file path=docProps/custom.xml><?xml version="1.0" encoding="utf-8"?>
<Properties xmlns="http://schemas.openxmlformats.org/officeDocument/2006/custom-properties" xmlns:vt="http://schemas.openxmlformats.org/officeDocument/2006/docPropsVTypes"/>
</file>