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2020年中学教师资格证考试《综合素质》真题模拟试卷D卷-附答案</w:t>
      </w:r>
    </w:p>
    <w:p/>
    <w:p/>
    <w:p>
      <w:pPr/>
      <w:r>
        <w:rPr>
          <w:rStyle w:val="myStyle"/>
        </w:rPr>
        <w:t xml:space="preserve">2020年中学教师资格证考试《综合素质》真题模拟试卷D卷附答案注意事项</w:t>
      </w:r>
    </w:p>
    <w:p/>
    <w:p>
      <w:pPr/>
      <w:r>
        <w:rPr>
          <w:rStyle w:val="myStyle"/>
        </w:rPr>
        <w:t xml:space="preserve">1、考试时间120分钟,本卷满分为150分</w:t>
      </w:r>
    </w:p>
    <w:p/>
    <w:p>
      <w:pPr/>
      <w:r>
        <w:rPr>
          <w:rStyle w:val="myStyle"/>
        </w:rPr>
        <w:t xml:space="preserve">2、请首先按要求在试卷的指定位置填写您的姓名、准考证号等信息</w:t>
      </w:r>
    </w:p>
    <w:p/>
    <w:p>
      <w:pPr/>
      <w:r>
        <w:rPr>
          <w:rStyle w:val="myStyle"/>
        </w:rPr>
        <w:t xml:space="preserve">3、请仔细阅读各种题目的回答要求，在密封线内答题，否则不予评分姓名______考号______阅卷人|得分</w:t>
      </w:r>
    </w:p>
    <w:p/>
    <w:p>
      <w:pPr/>
      <w:r>
        <w:rPr>
          <w:rStyle w:val="myStyle"/>
        </w:rPr>
        <w:t xml:space="preserve">一、单选题（本大题共29小题，每小题2分，共58分）</w:t>
      </w:r>
    </w:p>
    <w:p/>
    <w:p>
      <w:pPr/>
      <w:r>
        <w:rPr>
          <w:rStyle w:val="myStyle"/>
        </w:rPr>
        <w:t xml:space="preserve">1、依据《中华人民共和国教育法》学校及其他教育机构中的管理人员应当实行（）A.教学复制人员职务制度B.管理职员制度C.专业技术职务聘任制度D.教育职员制度</w:t>
      </w:r>
    </w:p>
    <w:p/>
    <w:p>
      <w:pPr/>
      <w:r>
        <w:rPr>
          <w:rStyle w:val="myStyle"/>
        </w:rPr>
        <w:t xml:space="preserve">2、《国家中长期教育改革和发展规划纲要（2010―2020）》年提出，建立城乡一体化义务教育发展机制，在有些方面向农村倾斜下列选项中不符合要求的是（）A.财政拨款向农村倾斜B.课程标准向农村倾斜C.教师配置向农村倾斜D.学校建设向农村倾斜</w:t>
      </w:r>
    </w:p>
    <w:p/>
    <w:p>
      <w:pPr/>
      <w:r>
        <w:rPr>
          <w:rStyle w:val="myStyle"/>
        </w:rPr>
        <w:t xml:space="preserve">3、学校实施青年教师成长“导师制”，作为导师的李老师手把手地对青年教师进行“传”、“帮”、“带”，体现了李老师（）A.廉洁从教、勤恳敬业第I页共II页参考答案</w:t>
      </w:r>
    </w:p>
    <w:p/>
    <w:p>
      <w:pPr/>
      <w:r>
        <w:rPr>
          <w:rStyle w:val="myStyle"/>
        </w:rPr>
        <w:t xml:space="preserve">一、单选题（本大题共29小题，每小题2分，共58分）</w:t>
      </w:r>
    </w:p>
    <w:p/>
    <w:p>
      <w:pPr/>
      <w:r>
        <w:rPr>
          <w:rStyle w:val="myStyle"/>
        </w:rPr>
        <w:t xml:space="preserve">1、答案D</w:t>
      </w:r>
    </w:p>
    <w:p/>
    <w:p>
      <w:pPr/>
      <w:r>
        <w:rPr>
          <w:rStyle w:val="myStyle"/>
        </w:rPr>
        <w:t xml:space="preserve">2、B</w:t>
      </w:r>
    </w:p>
    <w:p/>
    <w:p>
      <w:pPr/>
      <w:r>
        <w:rPr>
          <w:rStyle w:val="myStyle"/>
        </w:rPr>
        <w:t xml:space="preserve">3、C</w:t>
      </w:r>
    </w:p>
    <w:p/>
    <w:p>
      <w:pPr/>
      <w:r>
        <w:rPr>
          <w:rStyle w:val="myStyle"/>
        </w:rPr>
        <w:t xml:space="preserve">4、D</w:t>
      </w:r>
    </w:p>
    <w:p/>
    <w:p>
      <w:pPr/>
      <w:r>
        <w:rPr>
          <w:rStyle w:val="myStyle"/>
        </w:rPr>
        <w:t xml:space="preserve">5、C</w:t>
      </w:r>
    </w:p>
    <w:p/>
    <w:p>
      <w:pPr/>
      <w:r>
        <w:rPr>
          <w:rStyle w:val="myStyle"/>
        </w:rPr>
        <w:t xml:space="preserve">6、D</w:t>
      </w:r>
    </w:p>
    <w:p/>
    <w:p>
      <w:pPr/>
      <w:r>
        <w:rPr>
          <w:rStyle w:val="myStyle"/>
        </w:rPr>
        <w:t xml:space="preserve">7、答案Ao</w:t>
      </w:r>
    </w:p>
    <w:p/>
    <w:p>
      <w:pPr/>
      <w:r>
        <w:rPr>
          <w:rStyle w:val="myStyle"/>
        </w:rPr>
        <w:t xml:space="preserve">8、答案Do</w:t>
      </w:r>
    </w:p>
    <w:p/>
    <w:p>
      <w:pPr/>
      <w:r>
        <w:rPr>
          <w:rStyle w:val="myStyle"/>
        </w:rPr>
        <w:t xml:space="preserve">9、C</w:t>
      </w:r>
    </w:p>
    <w:p/>
    <w:p>
      <w:pPr/>
      <w:r>
        <w:rPr>
          <w:rStyle w:val="myStyle"/>
        </w:rPr>
        <w:t xml:space="preserve">10、C</w:t>
      </w:r>
    </w:p>
    <w:p/>
    <w:p>
      <w:pPr/>
      <w:r>
        <w:rPr>
          <w:rStyle w:val="myStyle"/>
        </w:rPr>
        <w:t xml:space="preserve">11、A</w:t>
      </w:r>
    </w:p>
    <w:p/>
    <w:p>
      <w:pPr/>
      <w:r>
        <w:rPr>
          <w:rStyle w:val="myStyle"/>
        </w:rPr>
        <w:t xml:space="preserve">12、A</w:t>
      </w:r>
    </w:p>
    <w:p/>
    <w:p>
      <w:pPr/>
      <w:r>
        <w:rPr>
          <w:rStyle w:val="myStyle"/>
        </w:rPr>
        <w:t xml:space="preserve">13、B</w:t>
      </w:r>
    </w:p>
    <w:p/>
    <w:p>
      <w:pPr/>
      <w:r>
        <w:rPr>
          <w:rStyle w:val="myStyle"/>
        </w:rPr>
        <w:t xml:space="preserve">14、C</w:t>
      </w:r>
    </w:p>
    <w:p/>
    <w:p>
      <w:pPr/>
      <w:r>
        <w:rPr>
          <w:rStyle w:val="myStyle"/>
        </w:rPr>
        <w:t xml:space="preserve">15、C16D</w:t>
      </w:r>
    </w:p>
    <w:p/>
    <w:p>
      <w:pPr/>
      <w:r>
        <w:rPr>
          <w:rStyle w:val="myStyle"/>
        </w:rPr>
        <w:t xml:space="preserve">17、A</w:t>
      </w:r>
    </w:p>
    <w:p/>
    <w:p>
      <w:pPr/>
      <w:r>
        <w:rPr>
          <w:rStyle w:val="myStyle"/>
        </w:rPr>
        <w:t xml:space="preserve">18、A</w:t>
      </w:r>
    </w:p>
    <w:p/>
    <w:p>
      <w:pPr/>
      <w:r>
        <w:rPr>
          <w:rStyle w:val="myStyle"/>
        </w:rPr>
        <w:t xml:space="preserve">19、D</w:t>
      </w:r>
    </w:p>
    <w:p/>
    <w:p>
      <w:pPr/>
      <w:r>
        <w:rPr>
          <w:rStyle w:val="myStyle"/>
        </w:rPr>
        <w:t xml:space="preserve">20、I）</w:t>
      </w:r>
    </w:p>
    <w:p/>
    <w:p>
      <w:pPr/>
      <w:r>
        <w:rPr>
          <w:rStyle w:val="myStyle"/>
        </w:rPr>
        <w:t xml:space="preserve">21、D</w:t>
      </w:r>
    </w:p>
    <w:p/>
    <w:p>
      <w:pPr/>
      <w:r>
        <w:rPr>
          <w:rStyle w:val="myStyle"/>
        </w:rPr>
        <w:t xml:space="preserve">22、C第10页共II页</w:t>
      </w:r>
    </w:p>
    <w:p/>
    <w:p>
      <w:pPr/>
      <w:r>
        <w:rPr>
          <w:rStyle w:val="myStyle"/>
        </w:rPr>
        <w:t xml:space="preserve">23、B</w:t>
      </w:r>
    </w:p>
    <w:p/>
    <w:p>
      <w:pPr/>
      <w:r>
        <w:rPr>
          <w:rStyle w:val="myStyle"/>
        </w:rPr>
        <w:t xml:space="preserve">24、C</w:t>
      </w:r>
    </w:p>
    <w:p/>
    <w:p>
      <w:pPr/>
      <w:r>
        <w:rPr>
          <w:rStyle w:val="myStyle"/>
        </w:rPr>
        <w:t xml:space="preserve">25、A</w:t>
      </w:r>
    </w:p>
    <w:p/>
    <w:p>
      <w:pPr/>
      <w:r>
        <w:rPr>
          <w:rStyle w:val="myStyle"/>
        </w:rPr>
        <w:t xml:space="preserve">26、C【解析】《论语》是孔子的言论集，汇集了孔子的政治、哲学、伦理等思想，也包括了他的教育思想</w:t>
      </w:r>
    </w:p>
    <w:p/>
    <w:p>
      <w:pPr/>
      <w:r>
        <w:rPr>
          <w:rStyle w:val="myStyle"/>
        </w:rPr>
        <w:t xml:space="preserve">27、B</w:t>
      </w:r>
    </w:p>
    <w:p/>
    <w:p>
      <w:pPr/>
      <w:r>
        <w:rPr>
          <w:rStyle w:val="myStyle"/>
        </w:rPr>
        <w:t xml:space="preserve">28、A</w:t>
      </w:r>
    </w:p>
    <w:p/>
    <w:p>
      <w:pPr/>
      <w:r>
        <w:rPr>
          <w:rStyle w:val="myStyle"/>
        </w:rPr>
        <w:t xml:space="preserve">29、B</w:t>
      </w:r>
    </w:p>
    <w:p/>
    <w:p>
      <w:pPr/>
      <w:r>
        <w:rPr>
          <w:rStyle w:val="myStyle"/>
        </w:rPr>
        <w:t xml:space="preserve">二、材料分析题（本题共3小题，每题14分，共42分）</w:t>
      </w:r>
    </w:p>
    <w:p/>
    <w:p>
      <w:pPr/>
      <w:r>
        <w:rPr>
          <w:rStyle w:val="myStyle"/>
        </w:rPr>
        <w:t xml:space="preserve">1、</w:t>
      </w:r>
    </w:p>
    <w:p/>
    <w:p>
      <w:pPr/>
      <w:r>
        <w:rPr>
          <w:rStyle w:val="myStyle"/>
        </w:rPr>
        <w:t xml:space="preserve">（1）古松的形象随观者的性格和情趣而变化各人所见到的古松的形象都是各人自己性格和情趣的返照古松的形象一半是天生的，一半也是人为的</w:t>
      </w:r>
    </w:p>
    <w:p/>
    <w:p>
      <w:pPr/>
      <w:r>
        <w:rPr>
          <w:rStyle w:val="myStyle"/>
        </w:rPr>
        <w:t xml:space="preserve">（2）俞平伯与朱自清同游秦淮河，以《桨声灯影里的秦淮河》为共同的题FI,各作了风格不同的散文.各有千秋而传世朱自清的文章感情强烈而行文质朴俞平伯的文章在细腻柔婉的描写中，插入一些哲理的分析，苦涩而玄妙对同一事物，我们在不同的时间、不同处境和不同心情时看法也不同不同的人由于身份、经历、性格等原因的不同，对于同一个事物也会有不同的看法</w:t>
      </w:r>
    </w:p>
    <w:p/>
    <w:p>
      <w:pPr/>
      <w:r>
        <w:rPr>
          <w:rStyle w:val="myStyle"/>
        </w:rPr>
        <w:t xml:space="preserve">2、案例中的教师义务为学生补课，但是因为学生不听话，掐了该生的左脸，其后其父大闲学校，导致该教师被开除首先，教师的做法是不正确的，不应该侵犯学生的人身权;其次,学生父亲的行为过激，作为教师有教育学生的权利，家校应该形成合力;最后，教育局开除该教师的行为欠妥当，虽然教师有错误，但应以批评教育为主此外，我国《教师法》规定侮辱、殴打教师的，根据不同情况，分别给予行政处分或者行政处罚;造成损害的，责令赔偿损失;情节严重，构成犯罪的，依法追究刑事责任教师可以通过正当的法律手段来维护自己的合法权益</w:t>
      </w:r>
    </w:p>
    <w:p/>
    <w:p>
      <w:pPr/>
      <w:r>
        <w:rPr>
          <w:rStyle w:val="myStyle"/>
        </w:rPr>
        <w:t xml:space="preserve">三、写作题（本大题共1小题，共50分）</w:t>
      </w:r>
    </w:p>
    <w:p/>
    <w:p>
      <w:pPr/>
      <w:r>
        <w:rPr>
          <w:rStyle w:val="myStyle"/>
        </w:rPr>
        <w:t xml:space="preserve">1、略第11页共11页B.因材施教，乐于?奉献C.团结协作，甘为人梯I）.治学严谨，勇于创新</w:t>
      </w:r>
    </w:p>
    <w:p/>
    <w:p>
      <w:pPr/>
      <w:r>
        <w:rPr>
          <w:rStyle w:val="myStyle"/>
        </w:rPr>
        <w:t xml:space="preserve">4、小壮由于玩耍鞭炮导致左手残缺，但智力未受损，六周岁父母送其入学时，某小学以其身体有残疾为理由拒绝其入学，该学校的做法（）A.正确，符合《中华人民共和国未成年人保护法》B.正确，符合《中华人民共和国义务教育法》C.错误，违背了《中华人民共和国未成年人保护法》D.错误，违背了《中华人民共和国义务教育法》</w:t>
      </w:r>
    </w:p>
    <w:p/>
    <w:p>
      <w:pPr/>
      <w:r>
        <w:rPr>
          <w:rStyle w:val="myStyle"/>
        </w:rPr>
        <w:t xml:space="preserve">5、新义务教育法修订的时间是（）A.1986年B.1982年C.2006年D.1990年</w:t>
      </w:r>
    </w:p>
    <w:p/>
    <w:p>
      <w:pPr/>
      <w:r>
        <w:rPr>
          <w:rStyle w:val="myStyle"/>
        </w:rPr>
        <w:t xml:space="preserve">6、我国古代第一个由南方统一北方的全国性封建政权是（）A.隋B.唐C.元D.明</w:t>
      </w:r>
    </w:p>
    <w:p/>
    <w:p>
      <w:pPr/>
      <w:r>
        <w:rPr>
          <w:rStyle w:val="myStyle"/>
        </w:rPr>
        <w:t xml:space="preserve">7、某中学规定，教师因体产假不能工作的，其工资由学校扣除用作其他代课教的代课费用该学校的做法（）A不合法，侵犯了教师享受国家规定的福利待遇的权利B.不合法，代课教师的工资应由学校自筹经费予以保障C.合法，学校享有对教师实施奖励或处分的权利D.合法，学校享有按照章程进行自主管理的权利</w:t>
      </w:r>
    </w:p>
    <w:p/>
    <w:p>
      <w:pPr/>
      <w:r>
        <w:rPr>
          <w:rStyle w:val="myStyle"/>
        </w:rPr>
        <w:t xml:space="preserve">8、world中，要实现对文档中的文字进行“替换”，在默认设置下，首先选择的功能菜单第2页共II页是（）A.“工具”B.“文件”C.“视图”1）.“编辑”</w:t>
      </w:r>
    </w:p>
    <w:p/>
    <w:p>
      <w:pPr/>
      <w:r>
        <w:rPr>
          <w:rStyle w:val="myStyle"/>
        </w:rPr>
        <w:t xml:space="preserve">9、教师资格的认定程序不包括以下哪一种？（）A.提出申请B.受理C.参加资格考试D.颁发证书</w:t>
      </w:r>
    </w:p>
    <w:p/>
    <w:p>
      <w:pPr/>
      <w:r>
        <w:rPr>
          <w:rStyle w:val="myStyle"/>
        </w:rPr>
        <w:t xml:space="preserve">10、依据《中华人民共和国教师法》，下列情形中,学校不能给予教师行政处分或者解聘的A.故意旷课,损害教学的B.体罚学生,屡犯不改的C.穿戴不整,影响仪表的D.侮辱学生,影响恶劣的</w:t>
      </w:r>
    </w:p>
    <w:p/>
    <w:p>
      <w:pPr/>
      <w:r>
        <w:rPr>
          <w:rStyle w:val="myStyle"/>
        </w:rPr>
        <w:t xml:space="preserve">11、师德的灵魂是）A关爱学生B提高修养C加强反思D提高业务水平</w:t>
      </w:r>
    </w:p>
    <w:p/>
    <w:p>
      <w:pPr/>
      <w:r>
        <w:rPr>
          <w:rStyle w:val="myStyle"/>
        </w:rPr>
        <w:t xml:space="preserve">12、公文主题要求“以意役法”，其含义不包括（）A.要讲究“一文一事”B.主题一经确定就调动一切手段来表现它C.与主题无关的材料要统统删去第3页共II页D.文章的开关、结尾、分层、划段应突出主题的需要</w:t>
      </w:r>
    </w:p>
    <w:p/>
    <w:p>
      <w:pPr/>
      <w:r>
        <w:rPr>
          <w:rStyle w:val="myStyle"/>
        </w:rPr>
        <w:t xml:space="preserve">13、坚守高尚情操，知荣明耻，严于律己，以身作则，关心集体，团结协作，尊重同事，尊重家长，作风正派，廉洁奉公，这体现了新时期教师职业道德规范的哪一项内容？（）A.身正为范B,为人师表C.爱岗敬业D.教书育人</w:t>
      </w:r>
    </w:p>
    <w:p/>
    <w:p>
      <w:pPr/>
      <w:r>
        <w:rPr>
          <w:rStyle w:val="myStyle"/>
        </w:rPr>
        <w:t xml:space="preserve">14、小黄在学习时关注的是知识的内容和价值，而不是为了获得分数和奖励根据成就目标理论，小黄的目标导向属于（）o A、成绩趋近B、成绩回避C、掌握趋近D、摹握回避</w:t>
      </w:r>
    </w:p>
    <w:p/>
    <w:p>
      <w:pPr/>
      <w:r>
        <w:rPr>
          <w:rStyle w:val="myStyle"/>
        </w:rPr>
        <w:t xml:space="preserve">15、否定教育自身的发展规律，割裂教育的历史传承，把教育完全做完政治、经济的附庸这样的观念违背了教育的哪一特性？（）A.生产性B.永恒性C.相对独立性D.工具性</w:t>
      </w:r>
    </w:p>
    <w:p/>
    <w:p>
      <w:pPr/>
      <w:r>
        <w:rPr>
          <w:rStyle w:val="myStyle"/>
        </w:rPr>
        <w:t xml:space="preserve">16、“岁寒三友”和“四君子”是中国古代器物、衣物和建筑上常用的装饰题材“岁寒三友”和“四君子”中均包括（）A.松、梅B.兰、梅C.竹、菊D.竹、梅</w:t>
      </w:r>
    </w:p>
    <w:p/>
    <w:p>
      <w:pPr/>
      <w:r>
        <w:rPr>
          <w:rStyle w:val="myStyle"/>
        </w:rPr>
        <w:t xml:space="preserve">17、创立元素周期表的科学家是（）第4页共II页A.门捷列夫B.波义耳C.居里夫人D.波尔</w:t>
      </w:r>
    </w:p>
    <w:p/>
    <w:p>
      <w:pPr/>
      <w:r>
        <w:rPr>
          <w:rStyle w:val="myStyle"/>
        </w:rPr>
        <w:t xml:space="preserve">18、林某长期辱骂、虐待亲生儿子晓光，经有关单位教育后仍不悔改依据《中华人民共和国未成年人保护法》当地人民法院可以采取的措施是（）A.撤销林某的监护人资格B.给予林某行政处分C.责令林某赔礼道就D.要求林某赔偿损失</w:t>
      </w:r>
    </w:p>
    <w:p/>
    <w:p>
      <w:pPr/>
      <w:r>
        <w:rPr>
          <w:rStyle w:val="myStyle"/>
        </w:rPr>
        <w:t xml:space="preserve">19、学校随意开除未成年学生，实际上是侵犯了学生的（）A.人身权B.人格尊严权C.名誉权D.受教育权</w:t>
      </w:r>
    </w:p>
    <w:p/>
    <w:p>
      <w:pPr/>
      <w:r>
        <w:rPr>
          <w:rStyle w:val="myStyle"/>
        </w:rPr>
        <w:t xml:space="preserve">20、下列选项中，与“重庆一一直辖市”逻辑关系相同的是（）A.法国――法兰西B.华盛顿一一纽约C.英国――联合国D.北京市-----首都</w:t>
      </w:r>
    </w:p>
    <w:p/>
    <w:p>
      <w:pPr/>
      <w:r>
        <w:rPr>
          <w:rStyle w:val="myStyle"/>
        </w:rPr>
        <w:t xml:space="preserve">21、最初的人类，为了寻找足够的食物，经常过着一种漂泊不定的生活，漂泊到一个地方,即随便找个临时夜宿处这种时常迁徙但又随遇而安的居住方式，应当视作人类从巢居形式进入穴居形式之前所经历的一个过渡阶段对文中“过渡阶段”的概括最正确的一项是（）A.人类为了寻找食物.经常过着一种漂泊不定的生活B.人类寻找食物找到什么地方.就在什么地方住下来第5页共II页C.漂泊到什么地方.即随便找个临时夜宿处D.时常迁徙但又随遇而安的居住形式</w:t>
      </w:r>
    </w:p>
    <w:p/>
    <w:p>
      <w:pPr/>
      <w:r>
        <w:rPr>
          <w:rStyle w:val="myStyle"/>
        </w:rPr>
        <w:t xml:space="preserve">22、李丽同学的爸爸跟学校校长是好朋友，班主任知道后，主动给李丽调整了座位，在课堂教学中给李丽争取更多的机会回答问题，并让其担任班长班主任的行为（）A.有利于促进家校合作B.有利于履行班主任的职责C.影响了其他学生的成长D.影响了校长的廉洁从教</w:t>
      </w:r>
    </w:p>
    <w:p/>
    <w:p>
      <w:pPr/>
      <w:r>
        <w:rPr>
          <w:rStyle w:val="myStyle"/>
        </w:rPr>
        <w:t xml:space="preserve">23、蒋老师的亲戚开办了一家培训公司，希望蒋老师推荐自己班上的学生参加辅导班，或者提供班上学生的联系方式面对这种情况，蒋老师应该（）A.推荐学生参加辅导班，促进学生全面发展B.坚决拒绝亲戚的请求，并说明自己的的理由C.提供学生的联系方式，目时推荐学生参加辅导班D.仅提供学生的联系方式，不推荐学生参加辅导班</w:t>
      </w:r>
    </w:p>
    <w:p/>
    <w:p>
      <w:pPr/>
      <w:r>
        <w:rPr>
          <w:rStyle w:val="myStyle"/>
        </w:rPr>
        <w:t xml:space="preserve">24、某初级中学在初一的六个班级中设了一个重点班该校的做法（）A.正确，有利于因材施教B.正确，有利于提高升学率C.不正确，学校不得分设重点班和非重点班D.不正确，应该由教育主管部门设立重点班</w:t>
      </w:r>
    </w:p>
    <w:p/>
    <w:p>
      <w:pPr/>
      <w:r>
        <w:rPr>
          <w:rStyle w:val="myStyle"/>
        </w:rPr>
        <w:t xml:space="preserve">25、定性分析主要分析的是（）A.“事物是什么”B.“事物有多少”C.“事物为什么”D.考察事物各要素之间的关系</w:t>
      </w:r>
    </w:p>
    <w:p/>
    <w:p>
      <w:pPr/>
      <w:r>
        <w:rPr>
          <w:rStyle w:val="myStyle"/>
        </w:rPr>
        <w:t xml:space="preserve">26、孔子的教育思想集中地反映在（）中A.《学记》第6页共II页B.《大学》C.《论语》D.《中庸》</w:t>
      </w:r>
    </w:p>
    <w:p/>
    <w:p>
      <w:pPr/>
      <w:r>
        <w:rPr>
          <w:rStyle w:val="myStyle"/>
        </w:rPr>
        <w:t xml:space="preserve">27、《国家中长期教育改革发展规划纲要（2010-2020）年》提出，要教育摆在优先发展的战略地位对于教育优先发展战略的理解，下列选项中不恰当的是（）A.财政资金优先保障教育投入B.社会资源优先向教育领域倾斜C.经济社会发展规划优先安排教育发展D.公共资源优先满足教育和人力资源开发需要</w:t>
      </w:r>
    </w:p>
    <w:p/>
    <w:p>
      <w:pPr/>
      <w:r>
        <w:rPr>
          <w:rStyle w:val="myStyle"/>
        </w:rPr>
        <w:t xml:space="preserve">28、人类社会经历了三次科技革命，第一次科技革命的标志是（）o A.蒸汽机的发明B.纺织机的发明C.电力的发明D.电子计算机的发明</w:t>
      </w:r>
    </w:p>
    <w:p/>
    <w:p>
      <w:pPr/>
      <w:r>
        <w:rPr>
          <w:rStyle w:val="myStyle"/>
        </w:rPr>
        <w:t xml:space="preserve">29、”教育活动必须符合国家和社会公共利益”，这句话体现的原则是（）A.国家性原则B.公共性原则C.方向性原则D.强制性原则阅卷人|得分</w:t>
      </w:r>
    </w:p>
    <w:p/>
    <w:p>
      <w:pPr/>
      <w:r>
        <w:rPr>
          <w:rStyle w:val="myStyle"/>
        </w:rPr>
        <w:t xml:space="preserve">二、材料分析题（本题共3小题，每题14分，共42分）</w:t>
      </w:r>
    </w:p>
    <w:p/>
    <w:p>
      <w:pPr/>
      <w:r>
        <w:rPr>
          <w:rStyle w:val="myStyle"/>
        </w:rPr>
        <w:t xml:space="preserve">1、材料分析谈美――朱光潜我刚才说，一切事物都有几种看法你说一件事物是美的或是丑的，这也只是一种看法第7页共11页换一个看法，你说它是真的或是假的；再换一种看法，你说它是善的或是恶的同是一件事物，看法有多种，所看出来的现象也就有多种比如园里那一棵古松，无论是你是我或是任何人一看到它，都说它是古松但是你从正面看，我从侧面看，你以幼年人的心境去看，我以中年人的心境去看，这些情境和性格的差异都能影响到所看到的古松的面目古松虽只是一件事物，你所看到的和我所看到的古松却是两件事假如你和我各把所得的古松的印象画成i幅画或是写成一首诗我们俩艺术手腕尽管不分上下，你的诗和画与我的诗和画相比较，却有许多重要的异点这是什么缘故呢？这就由于知觉不完全是客观的，各人所见到的物的形象都带有几分主观的色彩假如你是一位木商，我是一位植物学家，另外一位朋友是画家，三人同时来看这棵古松我们三人可以说同时都“知觉”到这一棵树，可是三人所“知觉”到的却是三种不同的东西你脱离不了你的木商的心习，你所知觉到的只是一棵做某事用值几多钱的木料我也脱离不了我的植物学家的心习，我所知觉到的只是一棵叶为针状、果为球状、四季常青的显花植物我们的朋友画家什么事都不管，只管审美，他所知觉到的只是一棵苍翠劲拔的古树我们三人的反应态度也不一致你心里盘算它是宜于架屋或是制器，思晟怎样去买它，砍它,运它我把它归到某类某科里去，注意它和其他松树的异点，思量它何以活得这样老我们的朋友却不这样东想西想，他只在聚精会神地观赏它的苍翠的颜色.它的盘屈如龙蛇的线纹以及它的昂然高举、不受屈挠的气概从此可知这棵古松并不是一件固定的东西.它的形象随观者的性格和情趣而变化各人所见到的古松的形象都是各人自己性格和情趣的返照古松的形象一半是天生的，一半也是人为的极平常的知觉都带有几分创造性；极客观的东西之中都有几分主观的成分问题1作者为什么说“这棵古松并不是一件固定的东西”？2请另举一例，谈谈你对文中划线句“极客观的东西之中都有几分主观的成分”的理解</w:t>
      </w:r>
    </w:p>
    <w:p/>
    <w:p>
      <w:pPr/>
      <w:r>
        <w:rPr>
          <w:rStyle w:val="myStyle"/>
        </w:rPr>
        <w:t xml:space="preserve">2、某市路南区某小学教师崔某在学校放学后，义务为其班级学生张某补习数学该生属于习惯性不听讲，不守纪律的学生经多次提醒劝告不听，并顶撞教师，情急之下，崔老师用手掐了该生的左脸事后，该生的父亲大闹学校，并带来当地“焦点透视”节目组的记者进第8页共II页行采访、曝光，大肆渲染路南区教育局迫于媒体的压力，局长当即拍板对该教师马上解聘，并赔偿学生损失费3000元，要求该学校有关领导作出严肃的检查，并通报全市各级学校就此事展开讨论，自查反省，引以为戒问题结合相关教育法律法规，分析该案例阅卷人得分</w:t>
      </w:r>
    </w:p>
    <w:p/>
    <w:p>
      <w:pPr/>
      <w:r>
        <w:rPr>
          <w:rStyle w:val="myStyle"/>
        </w:rPr>
        <w:t xml:space="preserve">三、写作题（本大题共1小题，共50分）</w:t>
      </w:r>
    </w:p>
    <w:p/>
    <w:p>
      <w:pPr/>
      <w:r>
        <w:rPr>
          <w:rStyle w:val="myStyle"/>
        </w:rPr>
        <w:t xml:space="preserve">1、因为道德是做人的根本根本一坏，纵然使你有一些学问和本领，也无甚用处一陶行知使学生对教师尊敬的唯一源泉在于教师的德和才一爱因斯坦结合以上材料，以教师的“师德”为话题，写一篇议论文，字数不少于1000字第9页共11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2023-05-22T02:03:24+08:00</dcterms:created>
  <dcterms:modified xsi:type="dcterms:W3CDTF">2023-05-22T02:03:24+08:00</dcterms:modified>
</cp:coreProperties>
</file>

<file path=docProps/custom.xml><?xml version="1.0" encoding="utf-8"?>
<Properties xmlns="http://schemas.openxmlformats.org/officeDocument/2006/custom-properties" xmlns:vt="http://schemas.openxmlformats.org/officeDocument/2006/docPropsVTypes"/>
</file>