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2020年中学教师资格证考试《综合素质》全真模拟试卷D卷-附解析</w:t>
      </w:r>
    </w:p>
    <w:p/>
    <w:p/>
    <w:p>
      <w:pPr/>
      <w:r>
        <w:rPr>
          <w:rStyle w:val="myStyle"/>
        </w:rPr>
        <w:t xml:space="preserve">2020年中学教师资格证考试《综合素质》全真模拟试卷D卷附解析注意事项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1、明初废行省，设三司，其直接影响是（）A.地方割据势力有发展的趋势B.封建制度衰落C.封建专制制度空前强化D.中央集权得到加强</w:t>
      </w:r>
    </w:p>
    <w:p/>
    <w:p>
      <w:pPr/>
      <w:r>
        <w:rPr>
          <w:rStyle w:val="myStyle"/>
        </w:rPr>
        <w:t xml:space="preserve">2、古人有称名、称字、称官职、称籍贯以及称谥号等习惯有些诗文中称岳飞为“岳武根”，“武穆”是（）A.籍贯B.表字C.谥号D.官职</w:t>
      </w:r>
    </w:p>
    <w:p/>
    <w:p>
      <w:pPr/>
      <w:r>
        <w:rPr>
          <w:rStyle w:val="myStyle"/>
        </w:rPr>
        <w:t xml:space="preserve">3、下列法律中含有规定我国小学生法律地位条款的是（）A.《教育法》和《义务教育法》B.《教育法》和《教师法》第1页共13页参考答案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2、C</w:t>
      </w:r>
    </w:p>
    <w:p/>
    <w:p>
      <w:pPr/>
      <w:r>
        <w:rPr>
          <w:rStyle w:val="myStyle"/>
        </w:rPr>
        <w:t xml:space="preserve">3、A</w:t>
      </w:r>
    </w:p>
    <w:p/>
    <w:p>
      <w:pPr/>
      <w:r>
        <w:rPr>
          <w:rStyle w:val="myStyle"/>
        </w:rPr>
        <w:t xml:space="preserve">4、D</w:t>
      </w:r>
    </w:p>
    <w:p/>
    <w:p>
      <w:pPr/>
      <w:r>
        <w:rPr>
          <w:rStyle w:val="myStyle"/>
        </w:rPr>
        <w:t xml:space="preserve">5、B</w:t>
      </w:r>
    </w:p>
    <w:p/>
    <w:p>
      <w:pPr/>
      <w:r>
        <w:rPr>
          <w:rStyle w:val="myStyle"/>
        </w:rPr>
        <w:t xml:space="preserve">6、A【解析】政治经济制度决定教育的性质</w:t>
      </w:r>
    </w:p>
    <w:p/>
    <w:p>
      <w:pPr/>
      <w:r>
        <w:rPr>
          <w:rStyle w:val="myStyle"/>
        </w:rPr>
        <w:t xml:space="preserve">7、C</w:t>
      </w:r>
    </w:p>
    <w:p/>
    <w:p>
      <w:pPr/>
      <w:r>
        <w:rPr>
          <w:rStyle w:val="myStyle"/>
        </w:rPr>
        <w:t xml:space="preserve">8、A</w:t>
      </w:r>
    </w:p>
    <w:p/>
    <w:p>
      <w:pPr/>
      <w:r>
        <w:rPr>
          <w:rStyle w:val="myStyle"/>
        </w:rPr>
        <w:t xml:space="preserve">9、I</w:t>
      </w:r>
    </w:p>
    <w:p/>
    <w:p>
      <w:pPr/>
      <w:r>
        <w:rPr>
          <w:rStyle w:val="myStyle"/>
        </w:rPr>
        <w:t xml:space="preserve">10、A</w:t>
      </w:r>
    </w:p>
    <w:p/>
    <w:p>
      <w:pPr/>
      <w:r>
        <w:rPr>
          <w:rStyle w:val="myStyle"/>
        </w:rPr>
        <w:t xml:space="preserve">11、C</w:t>
      </w:r>
    </w:p>
    <w:p/>
    <w:p>
      <w:pPr/>
      <w:r>
        <w:rPr>
          <w:rStyle w:val="myStyle"/>
        </w:rPr>
        <w:t xml:space="preserve">12、D13B</w:t>
      </w:r>
    </w:p>
    <w:p/>
    <w:p>
      <w:pPr/>
      <w:r>
        <w:rPr>
          <w:rStyle w:val="myStyle"/>
        </w:rPr>
        <w:t xml:space="preserve">14、B</w:t>
      </w:r>
    </w:p>
    <w:p/>
    <w:p>
      <w:pPr/>
      <w:r>
        <w:rPr>
          <w:rStyle w:val="myStyle"/>
        </w:rPr>
        <w:t xml:space="preserve">15、A</w:t>
      </w:r>
    </w:p>
    <w:p/>
    <w:p>
      <w:pPr/>
      <w:r>
        <w:rPr>
          <w:rStyle w:val="myStyle"/>
        </w:rPr>
        <w:t xml:space="preserve">16、I</w:t>
      </w:r>
    </w:p>
    <w:p/>
    <w:p>
      <w:pPr/>
      <w:r>
        <w:rPr>
          <w:rStyle w:val="myStyle"/>
        </w:rPr>
        <w:t xml:space="preserve">17、D</w:t>
      </w:r>
    </w:p>
    <w:p/>
    <w:p>
      <w:pPr/>
      <w:r>
        <w:rPr>
          <w:rStyle w:val="myStyle"/>
        </w:rPr>
        <w:t xml:space="preserve">18、D</w:t>
      </w:r>
    </w:p>
    <w:p/>
    <w:p>
      <w:pPr/>
      <w:r>
        <w:rPr>
          <w:rStyle w:val="myStyle"/>
        </w:rPr>
        <w:t xml:space="preserve">19、B</w:t>
      </w:r>
    </w:p>
    <w:p/>
    <w:p>
      <w:pPr/>
      <w:r>
        <w:rPr>
          <w:rStyle w:val="myStyle"/>
        </w:rPr>
        <w:t xml:space="preserve">2、A【解析】夸美纽斯奠定了教育学的学科体系</w:t>
      </w:r>
    </w:p>
    <w:p/>
    <w:p>
      <w:pPr/>
      <w:r>
        <w:rPr>
          <w:rStyle w:val="myStyle"/>
        </w:rPr>
        <w:t xml:space="preserve">21、A</w:t>
      </w:r>
    </w:p>
    <w:p/>
    <w:p>
      <w:pPr/>
      <w:r>
        <w:rPr>
          <w:rStyle w:val="myStyle"/>
        </w:rPr>
        <w:t xml:space="preserve">22、B第10页共13页</w:t>
      </w:r>
    </w:p>
    <w:p/>
    <w:p>
      <w:pPr/>
      <w:r>
        <w:rPr>
          <w:rStyle w:val="myStyle"/>
        </w:rPr>
        <w:t xml:space="preserve">23、B【解析】教育的不同阶段中，初中教育被形象地比喻为“帮助少年起飞”的教育阶段</w:t>
      </w:r>
    </w:p>
    <w:p/>
    <w:p>
      <w:pPr/>
      <w:r>
        <w:rPr>
          <w:rStyle w:val="myStyle"/>
        </w:rPr>
        <w:t xml:space="preserve">24、D</w:t>
      </w:r>
    </w:p>
    <w:p/>
    <w:p>
      <w:pPr/>
      <w:r>
        <w:rPr>
          <w:rStyle w:val="myStyle"/>
        </w:rPr>
        <w:t xml:space="preserve">25、C</w:t>
      </w:r>
    </w:p>
    <w:p/>
    <w:p>
      <w:pPr/>
      <w:r>
        <w:rPr>
          <w:rStyle w:val="myStyle"/>
        </w:rPr>
        <w:t xml:space="preserve">26、C【解析】教育改革的核心是课程改革</w:t>
      </w:r>
    </w:p>
    <w:p/>
    <w:p>
      <w:pPr/>
      <w:r>
        <w:rPr>
          <w:rStyle w:val="myStyle"/>
        </w:rPr>
        <w:t xml:space="preserve">27、I）</w:t>
      </w:r>
    </w:p>
    <w:p/>
    <w:p>
      <w:pPr/>
      <w:r>
        <w:rPr>
          <w:rStyle w:val="myStyle"/>
        </w:rPr>
        <w:t xml:space="preserve">28、B</w:t>
      </w:r>
    </w:p>
    <w:p/>
    <w:p>
      <w:pPr/>
      <w:r>
        <w:rPr>
          <w:rStyle w:val="myStyle"/>
        </w:rPr>
        <w:t xml:space="preserve">29、A</w:t>
      </w:r>
    </w:p>
    <w:p/>
    <w:p>
      <w:pPr/>
      <w:r>
        <w:rPr>
          <w:rStyle w:val="myStyle"/>
        </w:rPr>
        <w:t xml:space="preserve">二、材料分析题（本题共3小题，每题14分，共42分）</w:t>
      </w:r>
    </w:p>
    <w:p/>
    <w:p>
      <w:pPr/>
      <w:r>
        <w:rPr>
          <w:rStyle w:val="myStyle"/>
        </w:rPr>
        <w:t xml:space="preserve">1、夏老师的教育行为是合理的，严格遵循了中小学教室职业道德规范的要求，是值得学习的</w:t>
      </w:r>
    </w:p>
    <w:p/>
    <w:p>
      <w:pPr/>
      <w:r>
        <w:rPr>
          <w:rStyle w:val="myStyle"/>
        </w:rPr>
        <w:t xml:space="preserve">（1）夏老师的行为体现了为人师表为人师表的师德规范要求教师与同事团结协作夏老师在面对李奇这位学生表现出的问题行为时，在尊重李奇的个人爱好的同时，积极从其他老师那里了解并向有经验的老师请教，是尊重学生、团结同事的典型表现，有助于做好学生的教育工作</w:t>
      </w:r>
    </w:p>
    <w:p/>
    <w:p>
      <w:pPr/>
      <w:r>
        <w:rPr>
          <w:rStyle w:val="myStyle"/>
        </w:rPr>
        <w:t xml:space="preserve">（2）夏老师的行为体现了教书育人教书育人的师德规范要求教师应该遵循教育规律，在教育工作中循循善诱、因势利导夏老师针对李奇表现出的行为，一方面积极和其交流，另一方面，针对?李奇英语水平较高的实际情况安排其担任英语课代表、鼓励其和同学积极分享，是从教育规律出发，对李奇因势利导</w:t>
      </w:r>
    </w:p>
    <w:p/>
    <w:p>
      <w:pPr/>
      <w:r>
        <w:rPr>
          <w:rStyle w:val="myStyle"/>
        </w:rPr>
        <w:t xml:space="preserve">（3）夏老师的行为体现了终身学习终身学习的师德规范要求老师应当不断的更新知识结构、拓宽知识视野,夏老师面对李奇英语水平较高的情况，积极阅读最新原版英文书籍并认真思考，有助于夏老师实现自身专业知识的优化更新，有助于和李奇的有效互动，有助于李齐的教育工作</w:t>
      </w:r>
    </w:p>
    <w:p/>
    <w:p>
      <w:pPr/>
      <w:r>
        <w:rPr>
          <w:rStyle w:val="myStyle"/>
        </w:rPr>
        <w:t xml:space="preserve">2、【参考答案】在学校学习的过程中，同学之间难免发生矛盾，对于这些矛盾的处理，教师要充分发挥其在教学中的主导作用，巧妙合理地将其化解，使这些问题不影响到教师的授课质量和大多数学生的学习在该材料中，这位教师面对正处于矛盾情绪状态中的学生，巧妙地利用一个“小黑板“，“迫使“他顾全大局，最大限度地从个人的负面情绪中走出来，从而安心听讲，使整个教学过程没有受到影响这既是老师高超教学技巧的体现，也缓和了两位学生之间的矛盾实际上，在现实的教学过程中，教师难免会遇到一些学生之间发生小摩擦的事情，教师只要冷静处理，巧妙发挥，就一定能做好和事佬”</w:t>
      </w:r>
    </w:p>
    <w:p/>
    <w:p>
      <w:pPr/>
      <w:r>
        <w:rPr>
          <w:rStyle w:val="myStyle"/>
        </w:rPr>
        <w:t xml:space="preserve">三、写作题（本大题共1小题，共50分）</w:t>
      </w:r>
    </w:p>
    <w:p/>
    <w:p>
      <w:pPr/>
      <w:r>
        <w:rPr>
          <w:rStyle w:val="myStyle"/>
        </w:rPr>
        <w:t xml:space="preserve">1、四管齐下，克服职业倦怠当前，中小学教师中普遍存在着职业倦怠现象，严重影响着教第11页共13页师的自我价值认定和教育教学工作究其原因，职业倦怠主要是由于动机的缺失造成的教师动机的缺失有很多具体的原因，如付出与问报不成正比使他们感到失望，对自主和尊重的强烈需求长期得不到满足而使他们失去信心与热情，工作环境中的人文关怀的缺乏也会使他们的热情消退等我认为克服职业倦怠应从下面四个方面着手</w:t>
      </w:r>
    </w:p>
    <w:p/>
    <w:p>
      <w:pPr/>
      <w:r>
        <w:rPr>
          <w:rStyle w:val="myStyle"/>
        </w:rPr>
        <w:t xml:space="preserve">一、薪酬激励亚当?斯密首先提出薪酬对教师职业倦怠的影响，这在现实中也是合乎道理的人们普遍认为对代理人最传统、最直接的激励方式是激励性报酬教师既有其专业性的一面，同时也有其与常人共同的人性激励性的报酬安排表现在两个方面一是教师作为一个职业在所有职业收入中所占地位的高低位次；二是教师工资增长机制和激励机制，即建立在从教年限和国家政策基础上的增长和绩效上的激励做好第一个方面可以吸引优秀人才从事教育事业，是对在职教师继续从教的激励；做好第二个方面则可以鼓励教师更加尽心工作，提升教师专业素质，从而提窗教学质量</w:t>
      </w:r>
    </w:p>
    <w:p/>
    <w:p>
      <w:pPr/>
      <w:r>
        <w:rPr>
          <w:rStyle w:val="myStyle"/>
        </w:rPr>
        <w:t xml:space="preserve">二、晋升制度晋升是对教师工作与能力的认可，本身就具有激励性质专业组织中流行的“非升即走”惯例，越来越影响到聘任制下的教师管理制定建立在教龄和绩效基础上的晋升制度，一方面是对教师表示认可，鼓励其继续努力；另一方面也起到挽留教师的作用教龄与经验是教师的宝贵财富，学校应当对之提供相应回馈，经验丰富的老教师理应受到更多的鼓励与尊敬</w:t>
      </w:r>
    </w:p>
    <w:p/>
    <w:p>
      <w:pPr/>
      <w:r>
        <w:rPr>
          <w:rStyle w:val="myStyle"/>
        </w:rPr>
        <w:t xml:space="preserve">三、授权与问责学校应当建立完整的授权与问责机制，以激发教师的自主性与积极性思想上和行为上的独立性以及自治是人的基本需要人们拒绝在外部压力下做事，尤其是在规则、规章、秩序和最后期限的压力下工作，因为这些外部压力干扰了他们的自治需要人在拥有较大自主权时会更加自信、自尊，对自己的表现也就有更高的要求通过鼓励个体自主决策，计划自己的行动路线，并对自己的结果负责，可以增进他们的自主与自我决定需要问责是对授权效果的监督检查，以激励教师，调动其积极性、发挥其创造性，使其能尽自己最大的努力实现目标</w:t>
      </w:r>
    </w:p>
    <w:p/>
    <w:p>
      <w:pPr/>
      <w:r>
        <w:rPr>
          <w:rStyle w:val="myStyle"/>
        </w:rPr>
        <w:t xml:space="preserve">四、人文关怀人们总是脱离开人性而只就教师的职业特点强调教师是楷模、是人类灵魂的工程师教师的付出被认为是理所当然的，人们对教师为人师表提出过高的要求，使教师常常感到疲惫不堪教师也有被满足的需要，而这却常被忽视教师是一个情感高投入的职业，情感的高投入及高收益会带来极大的幸福感，但别人往往只看到教师幸福及充实的一面,并不了解教师工作的另一面，即情感高支出的同时，其受到的折磨及挫伤也可能很大长期以来的专业特性已经融入到教师的人格特质，使他们极其看重其投入的情感价值以及被人尊重但是现在的情况是，教师没有得到应有的尊重和社会地位，他们有时也无法感受到“太阳底下最光辉的事业”所带来的荣耀教师的处境危机需引起社会和学校的关注就学校范围来看，学校领导对教师的关怀可以有效地激励教师的工作热情对教师的人文关怀可以体现在方方面面善于倾听；对教师3-作的表扬与支持；多与教师交流；关心教师的家庭生活；重视对教师的培动1等这些都可以照亮教师心灵的天空，可以让教师感受第12页共13页到尊重，从而建Z起领导与教师之间的信任感我们不应拿圣人的标准来要求教师，教师也有自己的需求以及缺点，需要得到社会和学校的关注与济助当他们遭遇到职业生涯发展的瓶颈、产生职业倦怠时，外界的援助无疑是雪中送炭，重新让他们点燃热情之火，助他们顺利走出困境第13页共13页C.《宪法》和《民法》D.《未成年人保护法》和《预防未成年人犯罪法》</w:t>
      </w:r>
    </w:p>
    <w:p/>
    <w:p>
      <w:pPr/>
      <w:r>
        <w:rPr>
          <w:rStyle w:val="myStyle"/>
        </w:rPr>
        <w:t xml:space="preserve">4、中学生王某的脸上有一块疤痕，同学李某便给王某起了外号“王疤”，并在同学中广而告之李某侵犯王某的权利是（）A.隐私权B.姓名权C.荣誉权D.人格权</w:t>
      </w:r>
    </w:p>
    <w:p/>
    <w:p>
      <w:pPr/>
      <w:r>
        <w:rPr>
          <w:rStyle w:val="myStyle"/>
        </w:rPr>
        <w:t xml:space="preserve">5、陈涛成绩不太好，但上课时总是爱举手回答问题有时候老师问题还没说完，他便把手而高举了起来，让他回答时他又不会，不时被其他同学识笑老师课下向陈涛问明原因后给予鼓励老师的做法（）A.正确，不得罪每一个学生B.正确，不放弃每一个学生C.不正确，挫伤了其他同学的积极性D.不正确，伤害了其他同学的正义感</w:t>
      </w:r>
    </w:p>
    <w:p/>
    <w:p>
      <w:pPr/>
      <w:r>
        <w:rPr>
          <w:rStyle w:val="myStyle"/>
        </w:rPr>
        <w:t xml:space="preserve">6、决定教育性质的根本因素是（）A.政治经济制度B.生产力C.科学技术D.文化</w:t>
      </w:r>
    </w:p>
    <w:p/>
    <w:p>
      <w:pPr/>
      <w:r>
        <w:rPr>
          <w:rStyle w:val="myStyle"/>
        </w:rPr>
        <w:t xml:space="preserve">7、素质教育的核心和灵魂是（）A.德育B.智育C.创新教育D.全面发展教育</w:t>
      </w:r>
    </w:p>
    <w:p/>
    <w:p>
      <w:pPr/>
      <w:r>
        <w:rPr>
          <w:rStyle w:val="myStyle"/>
        </w:rPr>
        <w:t xml:space="preserve">8、名句“落霞与孤鹫齐飞，秋水共长天一色”出自《滕王阁序》，其作者是（）o第2页共13页A.王勃B.范仲淹C.苏轼D.陶渊明</w:t>
      </w:r>
    </w:p>
    <w:p/>
    <w:p>
      <w:pPr/>
      <w:r>
        <w:rPr>
          <w:rStyle w:val="myStyle"/>
        </w:rPr>
        <w:t xml:space="preserve">9、某初一数学教师在教《如何用字母表示数》时，设计了一个游戏让学生轮流口述“一只青蛙一张嘴，两只眼睛四条腿，两只青蛙两张嘴，四只眼睛八条腿，三只青蛙……”数字越来越大，越来越数不清，同学们沉浸在欢乐的游戏中.轮到老师时，老师脱口而出“n只青蛙n张嘴2n只眼睛，4n条腿”,全班学生都好奇地看着，等着老师做讲解，该老师的做法（）A.体现了教学关注学科B.体现了教学注重过程C.体现了教学以教育者为中心D.体现了教会学生知识</w:t>
      </w:r>
    </w:p>
    <w:p/>
    <w:p>
      <w:pPr/>
      <w:r>
        <w:rPr>
          <w:rStyle w:val="myStyle"/>
        </w:rPr>
        <w:t xml:space="preserve">10、在《中华人民共和国义务教育法》中，国家鼓励高等学校毕业生到农村地区、民族地区缺乏教师的学校任教，其身份是（）A.志愿者B.实习者C.兼职者D.见习者</w:t>
      </w:r>
    </w:p>
    <w:p/>
    <w:p>
      <w:pPr/>
      <w:r>
        <w:rPr>
          <w:rStyle w:val="myStyle"/>
        </w:rPr>
        <w:t xml:space="preserve">11、对教师“廉洁从教要求具体内容不包括（）A.不在学生面前抱怨自己的薪酬B.不收取学生及家长的任何礼物C.校外兼职不得影响本职工作D.不贪占公共和他人钱物</w:t>
      </w:r>
    </w:p>
    <w:p/>
    <w:p>
      <w:pPr/>
      <w:r>
        <w:rPr>
          <w:rStyle w:val="myStyle"/>
        </w:rPr>
        <w:t xml:space="preserve">12、连接地中海和大西洋的海峡是（）A.巴士海峡B.马六甲海峡第3页共13页C.麦哲伦海峡D.直布罗陀海峡</w:t>
      </w:r>
    </w:p>
    <w:p/>
    <w:p>
      <w:pPr/>
      <w:r>
        <w:rPr>
          <w:rStyle w:val="myStyle"/>
        </w:rPr>
        <w:t xml:space="preserve">13、现在体育界在国际比赛中得了金牌，奖励一直追溯到运动员的启蒙教练，这说明教师的劳动具有（）A.未来性B.滞后性C.连续性D.广延性</w:t>
      </w:r>
    </w:p>
    <w:p/>
    <w:p>
      <w:pPr/>
      <w:r>
        <w:rPr>
          <w:rStyle w:val="myStyle"/>
        </w:rPr>
        <w:t xml:space="preserve">14、有位学生将几片纸屑随意扔在走廊上，王老师路过时顺手捡起并丢进垃圾桶，该学生满脸羞愧王老师的行为体现的职业道德是（）A.廉洁奉公B.为人师表C.爱岗敬业D.热爱学生</w:t>
      </w:r>
    </w:p>
    <w:p/>
    <w:p>
      <w:pPr/>
      <w:r>
        <w:rPr>
          <w:rStyle w:val="myStyle"/>
        </w:rPr>
        <w:t xml:space="preserve">15、“医生都穿白衣眼，所以，有些穿白衣服的人留长头友〃.下列选项中，这一陈述的必要前提是（）A.有些医生留长头发B.有些医生不留长发C.穿白衣服的人不留长发D.穿白衣服的人都是医生</w:t>
      </w:r>
    </w:p>
    <w:p/>
    <w:p>
      <w:pPr/>
      <w:r>
        <w:rPr>
          <w:rStyle w:val="myStyle"/>
        </w:rPr>
        <w:t xml:space="preserve">16、人体在深夜里要比在白天分泌更多的抑制疼痛的荷尔蒙因此，在夜间进行手术的外科病人需要较少的麻醉剂因为大量的麻醉剂会对病人造成较大的危险，所以如果手术经常在夜间进行，就会减少外科手术的风险下列哪项如果正确，最能反对在夜间进行手术会减少外科手术风险这个观点？（）A.医院在夜里的能量消耗通常比在白天少B.出生在午夜至早上7点之间的婴儿要比出生在其他时间的多C.在一年期间，人的生物钟对人们暴露于日光照射之下的次数的变化有所反应而发生第4页共13页轻微的转变D.尽管一些人已习惯于夜间工作，但夜间其手的灵巧程度和精神警觉性比白天时差</w:t>
      </w:r>
    </w:p>
    <w:p/>
    <w:p>
      <w:pPr/>
      <w:r>
        <w:rPr>
          <w:rStyle w:val="myStyle"/>
        </w:rPr>
        <w:t xml:space="preserve">17、有人说“哺乳动物都是胎生的”以下哪项最能驳斥上述判断？（）A.可能有的哺乳动物不是胎生的B.没有见到过非胎生的哺乳动物C.非胎生的动物不大可能是哺乳动物D.鸭嘴兽是哺乳动物，但不是胎生的</w:t>
      </w:r>
    </w:p>
    <w:p/>
    <w:p>
      <w:pPr/>
      <w:r>
        <w:rPr>
          <w:rStyle w:val="myStyle"/>
        </w:rPr>
        <w:t xml:space="preserve">18、有关中国山水画的表述不对的是（）A.山水画是以自然风景为主要表现对象的中国传统画类B.山水画不仅表现了自然美，也体现了中国人的审美观C.山水画的特点是创造形神一致、情景交融的意境D.山水画只是呈现自然景观，而不呈现人物形象</w:t>
      </w:r>
    </w:p>
    <w:p/>
    <w:p>
      <w:pPr/>
      <w:r>
        <w:rPr>
          <w:rStyle w:val="myStyle"/>
        </w:rPr>
        <w:t xml:space="preserve">19、下列与“素质教育”意思相近的一项是（）A.博雅教育B.全面发展教育C.应试教育D.终身教育</w:t>
      </w:r>
    </w:p>
    <w:p/>
    <w:p>
      <w:pPr/>
      <w:r>
        <w:rPr>
          <w:rStyle w:val="myStyle"/>
        </w:rPr>
        <w:t xml:space="preserve">20、教育学作为一门独立学科，始建于（）A.夸美纽斯B.赫尔巴特C.斯宾塞D.洛克</w:t>
      </w:r>
    </w:p>
    <w:p/>
    <w:p>
      <w:pPr/>
      <w:r>
        <w:rPr>
          <w:rStyle w:val="myStyle"/>
        </w:rPr>
        <w:t xml:space="preserve">21、在《论语》中记载着许多孔子关于仁的解释，孔子“仁”的中心是（）A.爱人B.人心第5页共13页C.诚信D.谦让</w:t>
      </w:r>
    </w:p>
    <w:p/>
    <w:p>
      <w:pPr/>
      <w:r>
        <w:rPr>
          <w:rStyle w:val="myStyle"/>
        </w:rPr>
        <w:t xml:space="preserve">22、关于计算机“防火墙”的表述，正确的一项是（）A.它是在网络服务器所在的机房中建立的一堵用于防火的墙B.它用于限制外界对某特定范围内网络的登录与访问C.它不限制其保护范围内主机对外界的访问与登录D.它可以通过在域名服务器中设置参数实现</w:t>
      </w:r>
    </w:p>
    <w:p/>
    <w:p>
      <w:pPr/>
      <w:r>
        <w:rPr>
          <w:rStyle w:val="myStyle"/>
        </w:rPr>
        <w:t xml:space="preserve">23、被形象地比喻为“帮助少年起飞”的教育阶段是（）A.小学教育B.初中教育C.高中教育D.大学教育</w:t>
      </w:r>
    </w:p>
    <w:p/>
    <w:p>
      <w:pPr/>
      <w:r>
        <w:rPr>
          <w:rStyle w:val="myStyle"/>
        </w:rPr>
        <w:t xml:space="preserve">24、发电方式中最低碳、环保的是（）A.水利B.火力C.核燃料D.风力</w:t>
      </w:r>
    </w:p>
    <w:p/>
    <w:p>
      <w:pPr/>
      <w:r>
        <w:rPr>
          <w:rStyle w:val="myStyle"/>
        </w:rPr>
        <w:t xml:space="preserve">25、“独在异乡为异客，每逢佳节倍思亲遥知兄弟登高处，遍插茱萸少一人”描写的（）A.中秋B.端午C.重阳D.清明</w:t>
      </w:r>
    </w:p>
    <w:p/>
    <w:p>
      <w:pPr/>
      <w:r>
        <w:rPr>
          <w:rStyle w:val="myStyle"/>
        </w:rPr>
        <w:t xml:space="preserve">26、教育改革的核心是（）o A.方法改革第6页共13页B.观念改革C.课程改革D.内容改革</w:t>
      </w:r>
    </w:p>
    <w:p/>
    <w:p>
      <w:pPr/>
      <w:r>
        <w:rPr>
          <w:rStyle w:val="myStyle"/>
        </w:rPr>
        <w:t xml:space="preserve">27、男同学小陈平时自由散漫，学习不认真，一天在课堂上用手机给班上的女同学发短信“曾某，我爱你”时，被上课的王老师发现收缴，并将小陈的短信向全班宣说，同时指责其“思想堕落，道德败坏”下课后小陈要求王老师归还手机，王老师说“这是罪证不能归还，要交学校德育处”校长得知此事后指出，王老师</w:t>
      </w:r>
    </w:p>
    <w:p/>
    <w:p>
      <w:pPr/>
      <w:r>
        <w:rPr>
          <w:rStyle w:val="myStyle"/>
        </w:rPr>
        <w:t xml:space="preserve">①未经学生同意翻看短信侵犯学生的隐私权;</w:t>
      </w:r>
    </w:p>
    <w:p/>
    <w:p>
      <w:pPr/>
      <w:r>
        <w:rPr>
          <w:rStyle w:val="myStyle"/>
        </w:rPr>
        <w:t xml:space="preserve">②批评的话语侵犯学生的名誉权;</w:t>
      </w:r>
    </w:p>
    <w:p/>
    <w:p>
      <w:pPr/>
      <w:r>
        <w:rPr>
          <w:rStyle w:val="myStyle"/>
        </w:rPr>
        <w:t xml:space="preserve">③收缴手机侵犯学生财产权;</w:t>
      </w:r>
    </w:p>
    <w:p/>
    <w:p>
      <w:pPr/>
      <w:r>
        <w:rPr>
          <w:rStyle w:val="myStyle"/>
        </w:rPr>
        <w:t xml:space="preserve">④作为老师不能以违法的方式对待学生的违纪行为你认为校长的说法正确的是（）A.</w:t>
      </w:r>
    </w:p>
    <w:p/>
    <w:p>
      <w:pPr/>
      <w:r>
        <w:rPr>
          <w:rStyle w:val="myStyle"/>
        </w:rPr>
        <w:t xml:space="preserve">①②③B.</w:t>
      </w:r>
    </w:p>
    <w:p/>
    <w:p>
      <w:pPr/>
      <w:r>
        <w:rPr>
          <w:rStyle w:val="myStyle"/>
        </w:rPr>
        <w:t xml:space="preserve">②③④C.</w:t>
      </w:r>
    </w:p>
    <w:p/>
    <w:p>
      <w:pPr/>
      <w:r>
        <w:rPr>
          <w:rStyle w:val="myStyle"/>
        </w:rPr>
        <w:t xml:space="preserve">①③④D.</w:t>
      </w:r>
    </w:p>
    <w:p/>
    <w:p>
      <w:pPr/>
      <w:r>
        <w:rPr>
          <w:rStyle w:val="myStyle"/>
        </w:rPr>
        <w:t xml:space="preserve">①②③④</w:t>
      </w:r>
    </w:p>
    <w:p/>
    <w:p>
      <w:pPr/>
      <w:r>
        <w:rPr>
          <w:rStyle w:val="myStyle"/>
        </w:rPr>
        <w:t xml:space="preserve">28、I:机考试前，教练们对A组学员的成绩作了预测张教练说我估计组长或副组长能考满分李教练说这个组不会有人考满分赵教练说我认为会有学员考满分，模拟考试时这个组经常有人考满分结果证明三位教练只有一个人说对据此，下列选项中必然正确的是（）A.全组都考了满分B.全组都没考满分C.组长考了满分D.副组长考了满分</w:t>
      </w:r>
    </w:p>
    <w:p/>
    <w:p>
      <w:pPr/>
      <w:r>
        <w:rPr>
          <w:rStyle w:val="myStyle"/>
        </w:rPr>
        <w:t xml:space="preserve">29、巴赫是17世纪杰出的作曲家、管风琴家，其创作广泛吸取16世纪以来意大利、法国等国音乐的成功经验成就很高，对后世音乐发展有深远影响他的国籍是（）A.德国B.法国C.英国D.俄国第7页共13页阅卷人得分</w:t>
      </w:r>
    </w:p>
    <w:p/>
    <w:p>
      <w:pPr/>
      <w:r>
        <w:rPr>
          <w:rStyle w:val="myStyle"/>
        </w:rPr>
        <w:t xml:space="preserve">二、材料分析题（本题共3小题，每题14分，共42分）</w:t>
      </w:r>
    </w:p>
    <w:p/>
    <w:p>
      <w:pPr/>
      <w:r>
        <w:rPr>
          <w:rStyle w:val="myStyle"/>
        </w:rPr>
        <w:t xml:space="preserve">1、刚参加工作的夏老师，承担高中一年级的英语教学，第一次上课时，夏老师正用英语做自我介绍时，其他同学都在认真听讲，唯独坐在笫一排的一个男生没有抬头夏老师注意到,他正在看一本英语小说，他虽然有些不快，但也未多想，就开始教学夏老师朗读课文的时候，发现那个男生根本就没有把课本拿出来“要不要提醒他呢？”夏老师一分神，结果读错一个单词“切”那个男生发出了不屑的声音夏老师感觉特别尴尬，上课也没了状态，课后，夏老师从别的老师那里了解到，这个男生叫李奇，曾经因父母工作的关系，在国外上了几年学，英语水平已经很高了夏老师向有经验的老师请教，并主动找到李奇交流夏老师了解到李奇非常喜欢外国文学于是，夏老师找到许多最新原版英文书籍，认真阅读、思考，并利用课外时间与李奇交流心得渐渐地，李奇也喜欢主动找夏老师交流夏老师让李奇担任班级英语课代表，还鼓励他在班上积极分享阅读体会和学习经验一段时间后，夏老师发现，李奇不仅在课堂上积极发言，还主动带领其他同学一起学校，整个班级学习英语的气氛越来越浓厚了问题请结合材料，从教师职业道德的角度，评析夏老师的教育行为</w:t>
      </w:r>
    </w:p>
    <w:p/>
    <w:p>
      <w:pPr/>
      <w:r>
        <w:rPr>
          <w:rStyle w:val="myStyle"/>
        </w:rPr>
        <w:t xml:space="preserve">2、课间，两名学生发生口角上课铃响了，班主任让他们进教室，一名学生很快进了教室,另一名学生因吃了亏.，不愿进教室班主任没有硬拖他进去，也没有去批评他，而是亲切地对他说“你看我双手拿着这么多东西，你能帮我把小黑板拿进教室吗？”这位同学看了看老师，就接过小黑板进了教室老师马上对大家说“刚才有两位同学发生矛盾，但是有位同学顾全大局，为了让大家上好课，帮助老师拿小黑板进来，我相信他一定能上好课，有问题课后再解决不迟”那位同学回到自己的座位，安心地听老师讲课请结合相关知识，评析这位老师的做法第8页共13页阅卷入得分</w:t>
      </w:r>
    </w:p>
    <w:p/>
    <w:p>
      <w:pPr/>
      <w:r>
        <w:rPr>
          <w:rStyle w:val="myStyle"/>
        </w:rPr>
        <w:t xml:space="preserve">三、写作题（本大题共1小题，共50分）</w:t>
      </w:r>
    </w:p>
    <w:p/>
    <w:p>
      <w:pPr/>
      <w:r>
        <w:rPr>
          <w:rStyle w:val="myStyle"/>
        </w:rPr>
        <w:t xml:space="preserve">1、由新教师成长为专家型教师，会经历一段艰难甚至痛苦的过程，在这一转折时期，教师可能寓现各种问题，其中包括职也倦怠这些问题如果不能得到很好的解决，有可能会导致教师情绪低落、缺乏意义感、跳槽等问题请以“教师职业倦怠对策”为话题写一篇文章，题目自拟，体裁不限（诗歌除外），不少于800字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2023-05-23T21:26:41+08:00</dcterms:created>
  <dcterms:modified xsi:type="dcterms:W3CDTF">2023-05-23T21:26:41+08:00</dcterms:modified>
</cp:coreProperties>
</file>

<file path=docProps/custom.xml><?xml version="1.0" encoding="utf-8"?>
<Properties xmlns="http://schemas.openxmlformats.org/officeDocument/2006/custom-properties" xmlns:vt="http://schemas.openxmlformats.org/officeDocument/2006/docPropsVTypes"/>
</file>