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专项工作计划格式及范文系列</w:t>
      </w:r>
    </w:p>
    <w:p/>
    <w:p/>
    <w:p>
      <w:pPr/>
      <w:r>
        <w:rPr>
          <w:rStyle w:val="myStyle"/>
        </w:rPr>
        <w:t xml:space="preserve">
	为了尽快令我们能够顺利开展工作，又到了写下一阶段工作计划的时候了。在工作前，我们有必要整理自己的思路，写一份适合自己的工作计划。栏目小编花时间整理了专项工作计划格式及范文，敬请参阅本文！
</w:t>
      </w:r>
    </w:p>
    <w:p/>
    <w:p>
      <w:pPr>
        <w:jc w:val="center"/>
      </w:pPr>
      <w:r>
        <w:rPr>
          <w:rStyle w:val="myStyleh4"/>
        </w:rPr>
        <w:t xml:space="preserve">专项工作计划格式及范文 篇1</w:t>
      </w:r>
    </w:p>
    <w:p/>
    <w:p>
      <w:pPr/>
      <w:r>
        <w:rPr>
          <w:rStyle w:val="myStyle"/>
        </w:rPr>
        <w:t xml:space="preserve">
	为做好__市省级文明城市创建工作，进一步提高辖区消防安全整体水平，切实为创城工作营造良好的消防安全环境，决定即日起，在全镇范围内组织开展“八大”专项行动之“消防安全专项整治提升行动”，特制定本工作计划。
</w:t>
      </w:r>
    </w:p>
    <w:p/>
    <w:p>
      <w:pPr/>
      <w:r>
        <w:rPr>
          <w:rStyle w:val="myStyle"/>
        </w:rPr>
        <w:t xml:space="preserve">
	一、指导思想
</w:t>
      </w:r>
    </w:p>
    <w:p/>
    <w:p>
      <w:pPr/>
      <w:r>
        <w:rPr>
          <w:rStyle w:val="myStyle"/>
        </w:rPr>
        <w:t xml:space="preserve">
	深入贯彻落实《消防法》《福建省消防安全责任制实施办法》《福建省消防条例》《福建省火灾隐患排查整治若干规定》等法律法规及规范性文件，按照“党政同责、一岗双责”和“政府统一领导、部门依法监管、单位全面负责、公民积极参与”的消防工作原则，坚持党委政府统一领导，充分发挥行业部门职能作用，全面发动基层组织，大力排查整治火灾隐患，严厉查处消防违法违规行为，严格落实单位消防安全主体责任，提高社会火灾防控能力，全力维护消防安全形势稳定。
</w:t>
      </w:r>
    </w:p>
    <w:p/>
    <w:p>
      <w:pPr/>
      <w:r>
        <w:rPr>
          <w:rStyle w:val="myStyle"/>
        </w:rPr>
        <w:t xml:space="preserve">
	二、责任分工
</w:t>
      </w:r>
    </w:p>
    <w:p/>
    <w:p>
      <w:pPr/>
      <w:r>
        <w:rPr>
          <w:rStyle w:val="myStyle"/>
        </w:rPr>
        <w:t xml:space="preserve">
	按照“党政同责、一岗双责、齐抓共管”和“管行业必须管安全、管业务必须管安全、管生产经营必须管安全”的要求以及行业管理和属地管理相结合的原则，根据《福建省消防安全责任制实施办法》，明确责任分工，落实职责任务。
</w:t>
      </w:r>
    </w:p>
    <w:p/>
    <w:p>
      <w:pPr/>
      <w:r>
        <w:rPr>
          <w:rStyle w:val="myStyle"/>
        </w:rPr>
        <w:t xml:space="preserve">
	(1)安办负责对消防工作实施监督管理，指导、督促机关、团体、企业、事业等单位履行消防工作职责。
</w:t>
      </w:r>
    </w:p>
    <w:p/>
    <w:p>
      <w:pPr/>
      <w:r>
        <w:rPr>
          <w:rStyle w:val="myStyle"/>
        </w:rPr>
        <w:t xml:space="preserve">
	(2)教育站负责学校、幼儿园管理中的行业消防安全。
</w:t>
      </w:r>
    </w:p>
    <w:p/>
    <w:p>
      <w:pPr/>
      <w:r>
        <w:rPr>
          <w:rStyle w:val="myStyle"/>
        </w:rPr>
        <w:t xml:space="preserve">
	(3)民政办负责社会福利、特困人员供养、救助管理、未成年人保护、婚姻、殡葬、救灾物资储备、烈士纪念、军休军供、优抚医院、光荣院、养老机构等民政服务机构的行业消防安全。
</w:t>
      </w:r>
    </w:p>
    <w:p/>
    <w:p>
      <w:pPr/>
      <w:r>
        <w:rPr>
          <w:rStyle w:val="myStyle"/>
        </w:rPr>
        <w:t xml:space="preserve">
	(4)道安办负责在客运车站、码头及交通工具管理中依法督促有关单位落实消防安全主体责任和有关消防工作制度。
</w:t>
      </w:r>
    </w:p>
    <w:p/>
    <w:p>
      <w:pPr/>
      <w:r>
        <w:rPr>
          <w:rStyle w:val="myStyle"/>
        </w:rPr>
        <w:t xml:space="preserve">
	(5)文体站负责文化娱乐场所、文物保护单位、体育类场馆类行业的消防安全工作。
</w:t>
      </w:r>
    </w:p>
    <w:p/>
    <w:p>
      <w:pPr/>
      <w:r>
        <w:rPr>
          <w:rStyle w:val="myStyle"/>
        </w:rPr>
        <w:t xml:space="preserve">
	(6)卫计办负责医疗卫生机构、计划生育技术服务机构的行业消防安全。
</w:t>
      </w:r>
    </w:p>
    <w:p/>
    <w:p>
      <w:pPr/>
      <w:r>
        <w:rPr>
          <w:rStyle w:val="myStyle"/>
        </w:rPr>
        <w:t xml:space="preserve">
	(7)供电所依法对电力企业和用户执行电力法律、行政法规的情况进行监督检查，督促企业严格遵守国家消防技术标准，落实企业主体责任。
</w:t>
      </w:r>
    </w:p>
    <w:p/>
    <w:p>
      <w:pPr/>
      <w:r>
        <w:rPr>
          <w:rStyle w:val="myStyle"/>
        </w:rPr>
        <w:t xml:space="preserve">
	(8)综治办负责加强宗教活动场所、储备粮储存环节等消防安全管理。
</w:t>
      </w:r>
    </w:p>
    <w:p/>
    <w:p>
      <w:pPr/>
      <w:r>
        <w:rPr>
          <w:rStyle w:val="myStyle"/>
        </w:rPr>
        <w:t xml:space="preserve">
	(9)各村委会要部署消防安全整治，组织开展消防安全检查，全面落实消防安全网格化管理，加强消防宣传和应急疏散演练，指导开展群众性的消防工作。
</w:t>
      </w:r>
    </w:p>
    <w:p/>
    <w:p>
      <w:pPr/>
      <w:r>
        <w:rPr>
          <w:rStyle w:val="myStyle"/>
        </w:rPr>
        <w:t xml:space="preserve">
	三、工作步骤
</w:t>
      </w:r>
    </w:p>
    <w:p/>
    <w:p>
      <w:pPr/>
      <w:r>
        <w:rPr>
          <w:rStyle w:val="myStyle"/>
        </w:rPr>
        <w:t xml:space="preserve">
	专项整治工作从即日起到20__年12月底结束，分三个阶段进行。
</w:t>
      </w:r>
    </w:p>
    <w:p/>
    <w:p>
      <w:pPr/>
      <w:r>
        <w:rPr>
          <w:rStyle w:val="myStyle"/>
        </w:rPr>
        <w:t xml:space="preserve">
	(一)动员部署阶段(7月5日前)。各村委会各有关单位要结合实际，研究制订具体可操作的专项整治工作工作计划，明确职责分工，广泛动员，层层部署。要将整治工作时间、范围、标准和要求等情况向社会发布，发动社会单位开展火灾隐患自查自纠工作，发动群众进行监督和举报，营造良好的整治工作氛围。
</w:t>
      </w:r>
    </w:p>
    <w:p/>
    <w:p>
      <w:pPr/>
      <w:r>
        <w:rPr>
          <w:rStyle w:val="myStyle"/>
        </w:rPr>
        <w:t xml:space="preserve">
	(二)全面排查整改阶段(即日起至12月15日)。按照行业管理和属地管理相结合的原则，各行业主管部门要根据行业系统特点，组织开展本行业本系统本领域火灾隐患排查整治工作，全面掌握单位底数和火灾隐患情况，并督促整改到位。
</w:t>
      </w:r>
    </w:p>
    <w:p/>
    <w:p>
      <w:pPr/>
      <w:r>
        <w:rPr>
          <w:rStyle w:val="myStyle"/>
        </w:rPr>
        <w:t xml:space="preserve">
	(三)总结验收阶段(12月16日至12月31日)。组织开展消防安全专项整治提升行动总结验收，对整治力度大、效果明显的村委会和单位予以表彰，对整治进度缓慢的村委会和单位将进行约谈。
</w:t>
      </w:r>
    </w:p>
    <w:p/>
    <w:p>
      <w:pPr/>
      <w:r>
        <w:rPr>
          <w:rStyle w:val="myStyle"/>
        </w:rPr>
        <w:t xml:space="preserve">
	四、工作要求
</w:t>
      </w:r>
    </w:p>
    <w:p/>
    <w:p>
      <w:pPr/>
      <w:r>
        <w:rPr>
          <w:rStyle w:val="myStyle"/>
        </w:rPr>
        <w:t xml:space="preserve">
	(一)加强领导，提高认识。消防安全专项整治工作是保障创城工作顺利进行的一项重要任务。各村委会各有关单位务必充分认识专项整治提升行动的重要性和紧迫性，切实加强专项整治的组织领导，落实整治责任。
</w:t>
      </w:r>
    </w:p>
    <w:p/>
    <w:p>
      <w:pPr/>
      <w:r>
        <w:rPr>
          <w:rStyle w:val="myStyle"/>
        </w:rPr>
        <w:t xml:space="preserve">
	(二)协同配合，齐抓共管。各村委会各有关单位要建立健全部门联合执法机制，充分发挥部门合力，各有关单位要各司其职，密切配合，协同作战，深入开展火灾隐患大排查大整治。要认真履行职责，严格执法，对检查发现的火灾隐患要落实整改责任，务必做到火灾隐患有人检查、有人跟踪、有人落实，整治做到不走形式、不留死角。
</w:t>
      </w:r>
    </w:p>
    <w:p/>
    <w:p>
      <w:pPr/>
      <w:r>
        <w:rPr>
          <w:rStyle w:val="myStyle"/>
        </w:rPr>
        <w:t xml:space="preserve">
	(三)强化督导，扎实推进。镇政府将适时组织对各村委会各有关单位开展火灾隐患排查整治工作进行督导检查，并通报情况。采取“回头看”“找茬”和“挑刺”等形式高密度、高频度的开展督导检查，检查排查整治职责是否照单履职，检查火灾隐患是否照单排查，检查隐患整治是否照单施策，切实推进排查整治各项工作的落实。
</w:t>
      </w:r>
    </w:p>
    <w:p/>
    <w:p>
      <w:pPr/>
      <w:r>
        <w:rPr>
          <w:rStyle w:val="myStyle"/>
        </w:rPr>
        <w:t xml:space="preserve">
	(四)加强宣传，营造氛围。各村委会要积极协调主流媒体、门户网站，充分利用微博、微信等新型媒介，加大对专项整治的宣传报道，发挥舆论导向作用，形成全社会关注、支持、参与隐患整治的强大舆论声势。
</w:t>
      </w:r>
    </w:p>
    <w:p/>
    <w:p>
      <w:pPr>
        <w:jc w:val="center"/>
      </w:pPr>
      <w:r>
        <w:rPr>
          <w:rStyle w:val="myStyleh4"/>
        </w:rPr>
        <w:t xml:space="preserve">专项工作计划格式及范文 篇2</w:t>
      </w:r>
    </w:p>
    <w:p/>
    <w:p>
      <w:pPr/>
      <w:r>
        <w:rPr>
          <w:rStyle w:val="myStyle"/>
        </w:rPr>
        <w:t xml:space="preserve">
	为认真贯彻落实上级有关精神，进一步加大学校及周边治安秩序整治力度，防范和打击学校及周边各类违法犯罪活动，全力维护学校及周边的和谐与稳定，巩固和扩大“平安校园”创建成效，为广大师生创造良好的学习育人环境，从x月x日起至x月底开展校园治安专项整治行动，现将有关要求通知如下：
</w:t>
      </w:r>
    </w:p>
    <w:p/>
    <w:p>
      <w:pPr/>
      <w:r>
        <w:rPr>
          <w:rStyle w:val="myStyle"/>
        </w:rPr>
        <w:t xml:space="preserve">
	一、组织领导
</w:t>
      </w:r>
    </w:p>
    <w:p/>
    <w:p>
      <w:pPr/>
      <w:r>
        <w:rPr>
          <w:rStyle w:val="myStyle"/>
        </w:rPr>
        <w:t xml:space="preserve">
	各小学、幼儿园要加强内部安全管理整治工作的开展，确保专项整治行动到实效。要按照本次专项整治行动的总体要求，因地制宜地开展专项整治工作。
</w:t>
      </w:r>
    </w:p>
    <w:p/>
    <w:p>
      <w:pPr/>
      <w:r>
        <w:rPr>
          <w:rStyle w:val="myStyle"/>
        </w:rPr>
        <w:t xml:space="preserve">
	二、专项整治行动重点
</w:t>
      </w:r>
    </w:p>
    <w:p/>
    <w:p>
      <w:pPr/>
      <w:r>
        <w:rPr>
          <w:rStyle w:val="myStyle"/>
        </w:rPr>
        <w:t xml:space="preserve">
	治安专项整治行动的重点是小学、幼儿园内部安全管理工作。
</w:t>
      </w:r>
    </w:p>
    <w:p/>
    <w:p>
      <w:pPr/>
      <w:r>
        <w:rPr>
          <w:rStyle w:val="myStyle"/>
        </w:rPr>
        <w:t xml:space="preserve">
	三、工作目标要求
</w:t>
      </w:r>
    </w:p>
    <w:p/>
    <w:p>
      <w:pPr/>
      <w:r>
        <w:rPr>
          <w:rStyle w:val="myStyle"/>
        </w:rPr>
        <w:t xml:space="preserve">
	1、健全校园安全工作制度，各校要以这次专项整治行动为契机，完善各类学校安全工作制度，并切实落到实处，用制度来规范学校安全工作。尤其要落实学校安全工作一把手负责制，做到有机构、有人员专门负责安全工作，人人都有安全责任。
</w:t>
      </w:r>
    </w:p>
    <w:p/>
    <w:p>
      <w:pPr/>
      <w:r>
        <w:rPr>
          <w:rStyle w:val="myStyle"/>
        </w:rPr>
        <w:t xml:space="preserve">
	2、各类学校要迅速摸清学生的思想动态，认真做好“问题生”的帮扶工作，要时刻跟踪“问题生”正确把握思想动态，采取切实有效措施，务必把不良苗头消灭在萌芽状态之中。
</w:t>
      </w:r>
    </w:p>
    <w:p/>
    <w:p>
      <w:pPr/>
      <w:r>
        <w:rPr>
          <w:rStyle w:val="myStyle"/>
        </w:rPr>
        <w:t xml:space="preserve">
	3、各类学校要进一步整顿校风、学风，积极营造尊师重教的良好教育氛围，要召开全校师生纪律整顿大会，重申校规校纪，进一步整顿校园治安环境，认真对待，及时查处违犯教育法规事件，积极营造尊师重教氛围。
</w:t>
      </w:r>
    </w:p>
    <w:p/>
    <w:p>
      <w:pPr/>
      <w:r>
        <w:rPr>
          <w:rStyle w:val="myStyle"/>
        </w:rPr>
        <w:t xml:space="preserve">
	4、加强道德法制教育，确保学生健康成长，必须按照党的教育方针，把教育工作摆在素质教育首位，从学生实际出发，恰如其分地确定不同阶段，不同年级，不同群体的德育目标，分清层次要求，讲求教育实效，各校要经常聘请法制副校长到校上法制课，做到让法制道德教育观念植根他们心灵深处。
</w:t>
      </w:r>
    </w:p>
    <w:p/>
    <w:p>
      <w:pPr/>
      <w:r>
        <w:rPr>
          <w:rStyle w:val="myStyle"/>
        </w:rPr>
        <w:t xml:space="preserve">
	5、密切家校联系，形成教育合力，要加强与家长联系，经常组织教师进行家访，及时通报学生在校表现，了解学生在家思想动态，广泛动员家长积极关心子女成长，密切配合学校教育，坚决杜绝学生在校园内外滋事闹事、结伙打架。
</w:t>
      </w:r>
    </w:p>
    <w:p/>
    <w:p>
      <w:pPr/>
      <w:r>
        <w:rPr>
          <w:rStyle w:val="myStyle"/>
        </w:rPr>
        <w:t xml:space="preserve">
	6、各类学校要充实调整学校保卫工作人员，发生涉生涉校案件，要及时向主管部门和公安部门报告。
</w:t>
      </w:r>
    </w:p>
    <w:p/>
    <w:p>
      <w:pPr/>
      <w:r>
        <w:rPr>
          <w:rStyle w:val="myStyle"/>
        </w:rPr>
        <w:t xml:space="preserve">
	7、各类学校要依据《中华人民共和国教育法》、《教师资格条例》和《幼儿园管理条例》，对中小学、幼儿园教师队伍进行清理，对不符合任职资格条件的人员要坚决调离教师岗位；对其他工作人员要进行排查，对不符合条件的要及时调离或辞退。
</w:t>
      </w:r>
    </w:p>
    <w:p/>
    <w:p>
      <w:pPr/>
      <w:r>
        <w:rPr>
          <w:rStyle w:val="myStyle"/>
        </w:rPr>
        <w:t xml:space="preserve">
	四、专项整治行动步骤
</w:t>
      </w:r>
    </w:p>
    <w:p/>
    <w:p>
      <w:pPr/>
      <w:r>
        <w:rPr>
          <w:rStyle w:val="myStyle"/>
        </w:rPr>
        <w:t xml:space="preserve">
	专项整治行动时间从x月1日开始至x月底结束，分三个阶段进行：
</w:t>
      </w:r>
    </w:p>
    <w:p/>
    <w:p>
      <w:pPr/>
      <w:r>
        <w:rPr>
          <w:rStyle w:val="myStyle"/>
        </w:rPr>
        <w:t xml:space="preserve">
	第一阶段（x月1日－x月10日）：准备阶段，根据县教育局统一部署，学校结合实际拟定本次专项整治行动计划。
</w:t>
      </w:r>
    </w:p>
    <w:p/>
    <w:p>
      <w:pPr/>
      <w:r>
        <w:rPr>
          <w:rStyle w:val="myStyle"/>
        </w:rPr>
        <w:t xml:space="preserve">
	第二阶段（x月11日－x月9日）：宣传整治阶段。根据专项整治行动目标要求集中进行整治，并将有关情况书面报中心小学。
</w:t>
      </w:r>
    </w:p>
    <w:p/>
    <w:p>
      <w:pPr/>
      <w:r>
        <w:rPr>
          <w:rStyle w:val="myStyle"/>
        </w:rPr>
        <w:t xml:space="preserve">
	第三阶段（x月10日－x月30日）：检查督查阶段。12月10日开始，县教育局、中心小学将组织人员到各校进行督促验收。并将专项整治行动有关情况予以通报。
</w:t>
      </w:r>
    </w:p>
    <w:p/>
    <w:p>
      <w:pPr>
        <w:jc w:val="center"/>
      </w:pPr>
      <w:r>
        <w:rPr>
          <w:rStyle w:val="myStyleh4"/>
        </w:rPr>
        <w:t xml:space="preserve">专项工作计划格式及范文 篇3</w:t>
      </w:r>
    </w:p>
    <w:p/>
    <w:p>
      <w:pPr/>
      <w:r>
        <w:rPr>
          <w:rStyle w:val="myStyle"/>
        </w:rPr>
        <w:t xml:space="preserve">
	为落实《医疗废物管理条例》，根据市卫生局“关于集中开展医疗卫生机构医疗废物专项整治行动的通知”要求，结合我县实际情况，特制订本计划。
</w:t>
      </w:r>
    </w:p>
    <w:p/>
    <w:p>
      <w:pPr/>
      <w:r>
        <w:rPr>
          <w:rStyle w:val="myStyle"/>
        </w:rPr>
        <w:t xml:space="preserve">
	一、指导思想
</w:t>
      </w:r>
    </w:p>
    <w:p/>
    <w:p>
      <w:pPr/>
      <w:r>
        <w:rPr>
          <w:rStyle w:val="myStyle"/>
        </w:rPr>
        <w:t xml:space="preserve">
	认真落实《中华人民共和国传染病防治法》、《医疗废物管理条例》，通过整治，确保我县辖区内所有医疗机构的医疗废物做到，分类收集、集中处置，不发生医疗废物外流。
</w:t>
      </w:r>
    </w:p>
    <w:p/>
    <w:p>
      <w:pPr/>
      <w:r>
        <w:rPr>
          <w:rStyle w:val="myStyle"/>
        </w:rPr>
        <w:t xml:space="preserve">
	二、整治内容
</w:t>
      </w:r>
    </w:p>
    <w:p/>
    <w:p>
      <w:pPr/>
      <w:r>
        <w:rPr>
          <w:rStyle w:val="myStyle"/>
        </w:rPr>
        <w:t xml:space="preserve">
	1、各医疗机构完善相关管理制度，落实专人负责。
</w:t>
      </w:r>
    </w:p>
    <w:p/>
    <w:p>
      <w:pPr/>
      <w:r>
        <w:rPr>
          <w:rStyle w:val="myStyle"/>
        </w:rPr>
        <w:t xml:space="preserve">
	2、医疗机构产生的废物严格按照《分类目录》进行悼念，使用专用包装物、容器、运送工具盛装和运送废物。
</w:t>
      </w:r>
    </w:p>
    <w:p/>
    <w:p>
      <w:pPr/>
      <w:r>
        <w:rPr>
          <w:rStyle w:val="myStyle"/>
        </w:rPr>
        <w:t xml:space="preserve">
	3、完善各类废物收集、运送台帐，按要求保存。暂存点符合卫生要求。
</w:t>
      </w:r>
    </w:p>
    <w:p/>
    <w:p>
      <w:pPr/>
      <w:r>
        <w:rPr>
          <w:rStyle w:val="myStyle"/>
        </w:rPr>
        <w:t xml:space="preserve">
	4、严禁医疗废物混入生活垃圾及其他废物。
</w:t>
      </w:r>
    </w:p>
    <w:p/>
    <w:p>
      <w:pPr/>
      <w:r>
        <w:rPr>
          <w:rStyle w:val="myStyle"/>
        </w:rPr>
        <w:t xml:space="preserve">
	5、医疗废物收集、运送等相关工作人员的职业卫生安全防护符合规定。
</w:t>
      </w:r>
    </w:p>
    <w:p/>
    <w:p>
      <w:pPr/>
      <w:r>
        <w:rPr>
          <w:rStyle w:val="myStyle"/>
        </w:rPr>
        <w:t xml:space="preserve">
	6、污水处理设施齐全，处理台帐记录详细。
</w:t>
      </w:r>
    </w:p>
    <w:p/>
    <w:p>
      <w:pPr/>
      <w:r>
        <w:rPr>
          <w:rStyle w:val="myStyle"/>
        </w:rPr>
        <w:t xml:space="preserve">
	三、整治范围
</w:t>
      </w:r>
    </w:p>
    <w:p/>
    <w:p>
      <w:pPr/>
      <w:r>
        <w:rPr>
          <w:rStyle w:val="myStyle"/>
        </w:rPr>
        <w:t xml:space="preserve">
	辖区内各类医疗、保健机构、采血机构。
</w:t>
      </w:r>
    </w:p>
    <w:p/>
    <w:p>
      <w:pPr/>
      <w:r>
        <w:rPr>
          <w:rStyle w:val="myStyle"/>
        </w:rPr>
        <w:t xml:space="preserve">
	四、工作要求
</w:t>
      </w:r>
    </w:p>
    <w:p/>
    <w:p>
      <w:pPr/>
      <w:r>
        <w:rPr>
          <w:rStyle w:val="myStyle"/>
        </w:rPr>
        <w:t xml:space="preserve">
	1、责任科室对照法律、法规要求，对各医疗机构进行宣传培训，指导到位。
</w:t>
      </w:r>
    </w:p>
    <w:p/>
    <w:p>
      <w:pPr/>
      <w:r>
        <w:rPr>
          <w:rStyle w:val="myStyle"/>
        </w:rPr>
        <w:t xml:space="preserve">
	2、严格按照上级文件精神，开展整治活动
</w:t>
      </w:r>
    </w:p>
    <w:p/>
    <w:p>
      <w:pPr/>
      <w:r>
        <w:rPr>
          <w:rStyle w:val="myStyle"/>
        </w:rPr>
        <w:t xml:space="preserve">
	3、对辖区内各类医疗、保健、采血机构进行监督检查，发现违法行为，提出整改措施并及时查处。
</w:t>
      </w:r>
    </w:p>
    <w:p/>
    <w:p>
      <w:pPr/>
      <w:r>
        <w:rPr>
          <w:rStyle w:val="myStyle"/>
        </w:rPr>
        <w:t xml:space="preserve">
	4、加强与环保部门的协调、配合，互通信息。共同查处严重违法行为。
</w:t>
      </w:r>
    </w:p>
    <w:p/>
    <w:p>
      <w:pPr/>
      <w:r>
        <w:rPr>
          <w:rStyle w:val="myStyle"/>
        </w:rPr>
        <w:t xml:space="preserve">
	5、加强责任性，认真对待本次专项整治活动，及时上报工作总结及相关信息。
</w:t>
      </w:r>
    </w:p>
    <w:p/>
    <w:p>
      <w:pPr>
        <w:jc w:val="center"/>
      </w:pPr>
      <w:r>
        <w:rPr>
          <w:rStyle w:val="myStyleh4"/>
        </w:rPr>
        <w:t xml:space="preserve">专项工作计划格式及范文 篇4</w:t>
      </w:r>
    </w:p>
    <w:p/>
    <w:p>
      <w:pPr/>
      <w:r>
        <w:rPr>
          <w:rStyle w:val="myStyle"/>
        </w:rPr>
        <w:t xml:space="preserve">
	一、在日常监管工作的基础上扎实有效地开展好农村药械动态管理工作
</w:t>
      </w:r>
    </w:p>
    <w:p/>
    <w:p>
      <w:pPr/>
      <w:r>
        <w:rPr>
          <w:rStyle w:val="myStyle"/>
        </w:rPr>
        <w:t xml:space="preserve">
	进一步完善日常监管工作制度，年内对县、乡、村级医疗机构和药械经营企业按规定次数进行监督检查，对被检查单位建立完整的监督检查记录。
</w:t>
      </w:r>
    </w:p>
    <w:p/>
    <w:p>
      <w:pPr/>
      <w:r>
        <w:rPr>
          <w:rStyle w:val="myStyle"/>
        </w:rPr>
        <w:t xml:space="preserve">
	在日常监管工作的基础上，为进一步提升辖区内药品经营、使用单位的药械质量管理水平，保障公众用药用械安全，促进规范自律，增强诚信意识，XX年我局将继续对药品经营、使用单位实施药械质量动态监管，对所有被监管对象建立日常监督检查台帐，12月份对照相关标准确定所有药品经营、使用单位的信用等级和药械质量管理等级，通过鼓励、提倡守法和诚信，警示和惩戒违法违规行为，强化各涉药涉械单位的自律和质量责任意识。
</w:t>
      </w:r>
    </w:p>
    <w:p/>
    <w:p>
      <w:pPr/>
      <w:r>
        <w:rPr>
          <w:rStyle w:val="myStyle"/>
        </w:rPr>
        <w:t xml:space="preserve">
	二、认真组织和开展药械专项检查工作
</w:t>
      </w:r>
    </w:p>
    <w:p/>
    <w:p>
      <w:pPr/>
      <w:r>
        <w:rPr>
          <w:rStyle w:val="myStyle"/>
        </w:rPr>
        <w:t xml:space="preserve">
	（一）继续开展非药品冒充药品的专项整治工作
</w:t>
      </w:r>
    </w:p>
    <w:p/>
    <w:p>
      <w:pPr/>
      <w:r>
        <w:rPr>
          <w:rStyle w:val="myStyle"/>
        </w:rPr>
        <w:t xml:space="preserve">
	继续开展非药品冒充药品的专项整治工作，会同卫生、质监、工商等部门大力整治以食品、消毒产品、保健食品、化妆品等冒充药品的违法行为，对发现的非药品冒充药品违法行为移送相关部门进行处理。
</w:t>
      </w:r>
    </w:p>
    <w:p/>
    <w:p>
      <w:pPr/>
      <w:r>
        <w:rPr>
          <w:rStyle w:val="myStyle"/>
        </w:rPr>
        <w:t xml:space="preserve">
	根据有关文件精神，加大非药品冒充药品专项整治活动的宣传力度，使药品经营企业认识到非药品冒充药品行为对消费者用药安全构成的潜在隐患，要求药品经营企业不经营与药品同名、与药品包装相似、直接或间接宣传功能主治的非药品类产品，
</w:t>
      </w:r>
    </w:p>
    <w:p/>
    <w:p>
      <w:pPr/>
      <w:r>
        <w:rPr>
          <w:rStyle w:val="myStyle"/>
        </w:rPr>
        <w:t xml:space="preserve">
	通过在政务信息网上发布消费警示等方式，继续宣传非药品冒充药品的危害性，提醒公众正确识别药品和非药品，自觉抵制冒充药品的非药品类产品，维护好自身的合法权益。
</w:t>
      </w:r>
    </w:p>
    <w:p/>
    <w:p>
      <w:pPr/>
      <w:r>
        <w:rPr>
          <w:rStyle w:val="myStyle"/>
        </w:rPr>
        <w:t xml:space="preserve">
	（二）开展中药材、中药饮片的专项检查工作
</w:t>
      </w:r>
    </w:p>
    <w:p/>
    <w:p>
      <w:pPr/>
      <w:r>
        <w:rPr>
          <w:rStyle w:val="myStyle"/>
        </w:rPr>
        <w:t xml:space="preserve">
	为确保防治甲型h1n1流感用药的安全有效，我局XX年将继续对清热、解表类中药材、中药饮片的质量进行重点监督检查，对此类药品的购进渠道、质量验收情况进行认真检查，对质量可疑的此类中药材、中药饮片进行抽检。
</w:t>
      </w:r>
    </w:p>
    <w:p/>
    <w:p>
      <w:pPr/>
      <w:r>
        <w:rPr>
          <w:rStyle w:val="myStyle"/>
        </w:rPr>
        <w:t xml:space="preserve">
	（三）做好节假日药械安全监管工作
</w:t>
      </w:r>
    </w:p>
    <w:p/>
    <w:p>
      <w:pPr/>
      <w:r>
        <w:rPr>
          <w:rStyle w:val="myStyle"/>
        </w:rPr>
        <w:t xml:space="preserve">
	春节、五一、国庆等重大节假日期间，加强对药品经营使用单位药械质量的监管工作，确保全县人民用药安全。
</w:t>
      </w:r>
    </w:p>
    <w:p/>
    <w:p>
      <w:pPr/>
      <w:r>
        <w:rPr>
          <w:rStyle w:val="myStyle"/>
        </w:rPr>
        <w:t xml:space="preserve">
	按州局有关文件精神和安排布署，开展好XX年度的其他药械质量专项检查工作。
</w:t>
      </w:r>
    </w:p>
    <w:p/>
    <w:p>
      <w:pPr/>
      <w:r>
        <w:rPr>
          <w:rStyle w:val="myStyle"/>
        </w:rPr>
        <w:t xml:space="preserve">
	三、认真做好零售药店《药品经营许可证》换证和gsp认证的指导工作
</w:t>
      </w:r>
    </w:p>
    <w:p/>
    <w:p>
      <w:pPr/>
      <w:r>
        <w:rPr>
          <w:rStyle w:val="myStyle"/>
        </w:rPr>
        <w:t xml:space="preserve">
	XX年度我县共有77家药品零售企业gsp证书到期，我局将认真做好相关工作，及时指导药品零售企业做好申报材料和认证前的准备工作。
</w:t>
      </w:r>
    </w:p>
    <w:p/>
    <w:p>
      <w:pPr/>
      <w:r>
        <w:rPr>
          <w:rStyle w:val="myStyle"/>
        </w:rPr>
        <w:t xml:space="preserve">
	XX年度我县共有31家药品零售企业《药品经营许可证》有效期满，我局将认真做好药品零售企业换证的材料初审及现场初验工作。
</w:t>
      </w:r>
    </w:p>
    <w:p/>
    <w:p>
      <w:pPr/>
      <w:r>
        <w:rPr>
          <w:rStyle w:val="myStyle"/>
        </w:rPr>
        <w:t xml:space="preserve">
	对通过新一轮gsp认证现场检查的药品零售企业，按时限进行认证跟踪检查，对认证跟踪检查中存在问题的企业进行复查。
</w:t>
      </w:r>
    </w:p>
    <w:p/>
    <w:p>
      <w:pPr/>
      <w:r>
        <w:rPr>
          <w:rStyle w:val="myStyle"/>
        </w:rPr>
        <w:t xml:space="preserve">
	四、切实做好特殊药品安全监管和药物滥用监测工作
</w:t>
      </w:r>
    </w:p>
    <w:p/>
    <w:p>
      <w:pPr/>
      <w:r>
        <w:rPr>
          <w:rStyle w:val="myStyle"/>
        </w:rPr>
        <w:t xml:space="preserve">
	xx年内与xx使用品、第一类xx药品、易制毒化学品的医疗机构签订特殊药品安全使用承诺书，强化医疗机构安全使用的责任意识，督促医疗机构建立健全特殊药品管理工作制度，年内对使用特殊药品的医疗机构检查两次，对药品维持治疗门诊每季度检查一次。通过以上措施的落实，确保医疗机构安全使用特殊管理药品，有效防止流入非法渠道。
</w:t>
      </w:r>
    </w:p>
    <w:p/>
    <w:p>
      <w:pPr/>
      <w:r>
        <w:rPr>
          <w:rStyle w:val="myStyle"/>
        </w:rPr>
        <w:t xml:space="preserve">
	继续开展蛋白同化制剂、肽类激素的整治工作，严格执行《反兴奋剂条例》的有关规定，零售药店严禁销售胰岛素以外的蛋白同化制剂、肽类激素品种
</w:t>
      </w:r>
    </w:p>
    <w:p/>
    <w:p>
      <w:pPr/>
      <w:r>
        <w:rPr>
          <w:rStyle w:val="myStyle"/>
        </w:rPr>
        <w:t xml:space="preserve">
	做好药品经营企业经营含特殊药品复方制剂的管理工作，药品批发企业经营含特殊药品复方制剂时，应当按照gsp的要求建立客户档案，核实并留存购销方的资质证明复印件，指定专人负责采购（销售）、出（入）库验收。
</w:t>
      </w:r>
    </w:p>
    <w:p/>
    <w:p>
      <w:pPr/>
      <w:r>
        <w:rPr>
          <w:rStyle w:val="myStyle"/>
        </w:rPr>
        <w:t xml:space="preserve">
	认真做好禁毒防艾和药品滥用监测工作，积极参与社区维持治疗点口服液安全使用的监管工作，根据州药物滥用监测中心的按排，做好药物滥用监测工作。
</w:t>
      </w:r>
    </w:p>
    <w:p/>
    <w:p>
      <w:pPr>
        <w:jc w:val="center"/>
      </w:pPr>
      <w:r>
        <w:rPr>
          <w:rStyle w:val="myStyleh4"/>
        </w:rPr>
        <w:t xml:space="preserve">专项工作计划格式及范文 篇5</w:t>
      </w:r>
    </w:p>
    <w:p/>
    <w:p>
      <w:pPr/>
      <w:r>
        <w:rPr>
          <w:rStyle w:val="myStyle"/>
        </w:rPr>
        <w:t xml:space="preserve">
	为认真贯彻全国安全生产电视电话会议和安全生产工作会议精神，落实开展“安全生产年”活动工作措施，现结合我市非煤矿山实际，制订20xx年非煤矿山安全专项整治工作方案。
</w:t>
      </w:r>
    </w:p>
    <w:p/>
    <w:p>
      <w:pPr/>
      <w:r>
        <w:rPr>
          <w:rStyle w:val="myStyle"/>
        </w:rPr>
        <w:t xml:space="preserve">
	一、指导思想
</w:t>
      </w:r>
    </w:p>
    <w:p/>
    <w:p>
      <w:pPr/>
      <w:r>
        <w:rPr>
          <w:rStyle w:val="myStyle"/>
        </w:rPr>
        <w:t xml:space="preserve">
	20xx年全市非煤矿山安全专项整治，坚持“安全发展”的指导原则，坚持“安全第一、预防为主、综合治理”方针，以《安全生产法》、《矿山安全法》等法律法规为准绳，进一步落实企业安全生产主体责任，继续深入开展安全生产隐患排查治理，强化安全生产工作基础，提升企业安全生产保障能力，促进全市非煤矿山安全生产状况的持续稳定好转。
</w:t>
      </w:r>
    </w:p>
    <w:p/>
    <w:p>
      <w:pPr/>
      <w:r>
        <w:rPr>
          <w:rStyle w:val="myStyle"/>
        </w:rPr>
        <w:t xml:space="preserve">
	二、工作目标
</w:t>
      </w:r>
    </w:p>
    <w:p/>
    <w:p>
      <w:pPr/>
      <w:r>
        <w:rPr>
          <w:rStyle w:val="myStyle"/>
        </w:rPr>
        <w:t xml:space="preserve">
	20xx年全市非煤矿山安全专项整治，要紧紧围绕“安全生产年”这一主线，突出工作重点，加大安全生产隐患排查治理工作力度，强化安全生产执法行动，严厉打击各类非法违法生产行为，依法关闭不具备安全生产条件的非煤矿山企业，坚决杜绝重特大事故发生。
</w:t>
      </w:r>
    </w:p>
    <w:p/>
    <w:p>
      <w:pPr/>
      <w:r>
        <w:rPr>
          <w:rStyle w:val="myStyle"/>
        </w:rPr>
        <w:t xml:space="preserve">
	三、工作措施和要求
</w:t>
      </w:r>
    </w:p>
    <w:p/>
    <w:p>
      <w:pPr/>
      <w:r>
        <w:rPr>
          <w:rStyle w:val="myStyle"/>
        </w:rPr>
        <w:t xml:space="preserve">
	1．加强组织领导。各镇要正确认识当前的安全生产形势，将非煤矿山安全专项整治作为“安全生产年”活动的一项重要内容，加强领导，科学安排，精心组织，狠抓落实，务求20xx年全市非煤矿山安全专项整治工作取得实效。
</w:t>
      </w:r>
    </w:p>
    <w:p/>
    <w:p>
      <w:pPr/>
      <w:r>
        <w:rPr>
          <w:rStyle w:val="myStyle"/>
        </w:rPr>
        <w:t xml:space="preserve">
	2．突出工作重点。各镇要针对本镇非煤矿山的实际，制订切实可行的工作方案，以有效消除事故隐患、防范重特大事故发生为工作重点，着力解决影响非煤矿山安全生产的关键性问题，促进全市非煤矿山行业安全健康发展。
</w:t>
      </w:r>
    </w:p>
    <w:p/>
    <w:p>
      <w:pPr/>
      <w:r>
        <w:rPr>
          <w:rStyle w:val="myStyle"/>
        </w:rPr>
        <w:t xml:space="preserve">
	3．严格安全准入。各镇要以安全生产许可证延期换证为契机，进一步强化安全生产条件，对取证后降低安全生产条件、存在不规范行为或重大安全隐患的企业，要依法责令其限期整改、停产整顿，并暂扣直至吊销其安全生产许可证，从源头上减少发生重特大安全生产事故的可能性。
</w:t>
      </w:r>
    </w:p>
    <w:p/>
    <w:p>
      <w:pPr/>
      <w:r>
        <w:rPr>
          <w:rStyle w:val="myStyle"/>
        </w:rPr>
        <w:t xml:space="preserve">
	4．强化安全生产主体责任的落实。各非煤矿山企业要以完善安全生产责任制为核心，进一步落实安全生产主体责任，积极开展隐患排查治理，加大安全生产投入，不断提高安全管理和安全技术素质，增强防范事故发生和抵御灾害的能力，努力消除生产过程的“三违”行为，防范重特大事故的发生。要通过安全专项整治，建立和完善预防为主、持续改进的企业安全生产自我约束机制。
</w:t>
      </w:r>
    </w:p>
    <w:p/>
    <w:p>
      <w:pPr/>
      <w:r>
        <w:rPr>
          <w:rStyle w:val="myStyle"/>
        </w:rPr>
        <w:t xml:space="preserve">
	5．加大执法力度。各镇在安全专项整治工作中，要加大监督检查工作力度，从严执法，坚决打击各类非法违法操作行为。要按照“四不放过”的原则，严肃事故的查处和责任追究，以达到吸取事故教训、防范同类事故再次发生的目的。
</w:t>
      </w:r>
    </w:p>
    <w:p/>
    <w:p>
      <w:pPr/>
      <w:r>
        <w:rPr>
          <w:rStyle w:val="myStyle"/>
        </w:rPr>
        <w:t xml:space="preserve">
	四、工作安排
</w:t>
      </w:r>
    </w:p>
    <w:p/>
    <w:p>
      <w:pPr/>
      <w:r>
        <w:rPr>
          <w:rStyle w:val="myStyle"/>
        </w:rPr>
        <w:t xml:space="preserve">
	1．部署落实阶段。3月至4月底各镇要按照全市的统一部署，研究制定和部署落实20xx年工作方案，明确目标、重点、措施和要求，并部署落实到各非煤矿山企业。
</w:t>
      </w:r>
    </w:p>
    <w:p/>
    <w:p>
      <w:pPr/>
      <w:r>
        <w:rPr>
          <w:rStyle w:val="myStyle"/>
        </w:rPr>
        <w:t xml:space="preserve">
	2．整治阶段。5月至11月底各镇要按照所制定的工作方案，落实工作任务，并在企业自查自改的基础上，加强对整治工作的监督检查，确保整治工作的质量。
</w:t>
      </w:r>
    </w:p>
    <w:p/>
    <w:p>
      <w:pPr/>
      <w:r>
        <w:rPr>
          <w:rStyle w:val="myStyle"/>
        </w:rPr>
        <w:t xml:space="preserve">
	3．总结阶段。12月20日前，各镇要对本镇的整治工作开展情况进行总结，并将工作总结报送市局。
</w:t>
      </w:r>
    </w:p>
    <w:p/>
    <w:p>
      <w:pPr>
        <w:jc w:val="center"/>
      </w:pPr>
      <w:r>
        <w:rPr>
          <w:rStyle w:val="myStyleh4"/>
        </w:rPr>
        <w:t xml:space="preserve">专项工作计划格式及范文 篇6</w:t>
      </w:r>
    </w:p>
    <w:p/>
    <w:p>
      <w:pPr/>
      <w:r>
        <w:rPr>
          <w:rStyle w:val="myStyle"/>
        </w:rPr>
        <w:t xml:space="preserve">
	继《全国农业机械化发展规划》发布后，9月28日，农业部发布《全国农业机械化科技发展规划》《全国农业机械化教育培训规划》等五个专项规划。这五个专项发展规划分别以农机化科技、农机化教育培训、农机化技术推广、农机试验鉴定和设施农业等五个领域为对象，总结发展主要成就，分析了发展面临的新形势、新任务、新要求，明确了未来五年发展的指导思想、目标和重点任务，提出了实施的保障措施。五个专项规划与全国农业机械化发展规划配套衔接，丰富、细化了规划的内容，进一步增强了全国农业机械化发展规划的针对性和指导性。
</w:t>
      </w:r>
    </w:p>
    <w:p/>
    <w:p>
      <w:pPr/>
      <w:r>
        <w:rPr>
          <w:rStyle w:val="myStyle"/>
        </w:rPr>
        <w:t xml:space="preserve">
	未来五年，农机化科技发展要以主要农作物机械化共性技术等研究为重点
</w:t>
      </w:r>
    </w:p>
    <w:p/>
    <w:p>
      <w:pPr/>
      <w:r>
        <w:rPr>
          <w:rStyle w:val="myStyle"/>
        </w:rPr>
        <w:t xml:space="preserve">
	农业机械化科技发展专项规划指出，今后五年农机化科技发展的指导思想是，按照“自主创新、加速转化、提升产业、全面发展”的总体要求，坚持基础理论研究、应用基础研究和应用研究相结合，原始创新与集成创新、引进消化吸收再创新相结合，农机农艺相结合，产学研推相结合，努力改善农机化科技保障条件，提升科技创新水平和技术转化能力，为农业机械化又好又快发展提供科技支撑。要以农机化技术有效供给能力显著提升，农机化科研条件逐步改善，农机农艺融合、产学研推紧密结合的创新机制不断完善，农机化科技人才队伍素质不断提高为目标，围绕制约不同区域、不同作物机械化的共性技术，重点开展机械化耕作、种植、田间管理、收获和农业资源综合利用技术研究及农机鉴定与检测技术研究；突破主要农作物机械化关键技术，完善机械化生产技术体系；加快设施园艺、设施养殖、渔业和农产品初加工装备与技术研究；加快牧草和丘陵山区农业机械化技术研究；加强农机化软科学研究。要在加强组织领导，完善创新体系；加强政策扶持，保障经费投入；加强联合协作，健全创新机制；实施重点工程，提升创新能力；加强国际合作，深化技术交流等方面为农机化科技发展提供保障。
</w:t>
      </w:r>
    </w:p>
    <w:p/>
    <w:p>
      <w:pPr/>
      <w:r>
        <w:rPr>
          <w:rStyle w:val="myStyle"/>
        </w:rPr>
        <w:t xml:space="preserve">
	未来五年，农机化教育培训要以素质提升和创新能力建设为核心
</w:t>
      </w:r>
    </w:p>
    <w:p/>
    <w:p>
      <w:pPr/>
      <w:r>
        <w:rPr>
          <w:rStyle w:val="myStyle"/>
        </w:rPr>
        <w:t xml:space="preserve">
	坚持“服务发展、人才优先、以用为本、创新机制、高端引领、整体开发”的方针，以农业机械化管理人才、科技人才和实用人才三支队伍建设为重点，创新教育培训内容，改进教育培训方法，整合教育培训资源，优化教育培训队伍，提高教育培训质量。期间，规划每年培训农业机械化管理、科技和实用人才550万人次以上，其中管理人才队伍每年培训20万人次以上；科技人才队伍80万人次以上；实用人才队伍，450万人次以上。要以提高政策执行能力为目标，加大农业机械化管理干部培训力度；以提升技术支撑能力为目标，加快农业机械化科技人员培训步伐；以提高作业服务能力为目标，增强农机实用人员培训效果；以提升教育培训能力为目标，加大基础设施和师资队伍建设；以提高实用技能为目标，加快农业机械化职业技能开发。要继续实施农业机械化教育培训大行动，加大对农业机械化教育培训的扶持力度，完善农业机械化教育培训管理制度，营造农业机械化教育培训良好氛围。
</w:t>
      </w:r>
    </w:p>
    <w:p/>
    <w:p>
      <w:pPr/>
      <w:r>
        <w:rPr>
          <w:rStyle w:val="myStyle"/>
        </w:rPr>
        <w:t xml:space="preserve">
	未来五年，农机化技术推广要加快新技术试验示范和普及应用
</w:t>
      </w:r>
    </w:p>
    <w:p/>
    <w:p>
      <w:pPr/>
      <w:r>
        <w:rPr>
          <w:rStyle w:val="myStyle"/>
        </w:rPr>
        <w:t xml:space="preserve">
	要以增产增效型、资源节约型、环境友好型机械化技术推广为重点，加强体系建设、创新推广机制、提升服务能力，努力实现薄弱环节机械化突破。总体目标是：农机化技术创新能力、技术集成能力、推广服务能力得到全面提升，为主要农作物耕种收综合机械化水平超过60%提供技术支撑。十二五期间，要重点推广主要粮食作物生产机械化技术，经济作物机械化关键技术，资源节约、环境友好型机械化技术，畜牧、水产养殖机械化技术，设施农业工程技术，丘陵山区农机化技术等。要通过建立多元化投入机制，鼓励农机企业、农业生产经营组织、农民等加大农机化新技术推广的投入力度；加大农机化技术推广项目的论证和立项工作力度，科学谋划项目，增加项目储备。加强农机化示范区建设，以全程机械化生产方式为主，加强先进的农机化和农艺技术集成，加快科技成果转化。完善农机科研、教学、推广、生产单位协作机制，进一步促进产学研推结合。加强农机、农艺等部门的合作，促进农机农艺融合、机械化与信息化融合、机械化与现代农业生产经营方式融合。
</w:t>
      </w:r>
    </w:p>
    <w:p/>
    <w:p>
      <w:pPr/>
      <w:r>
        <w:rPr>
          <w:rStyle w:val="myStyle"/>
        </w:rPr>
        <w:t xml:space="preserve">
	农机化发展专项工作计划
</w:t>
      </w:r>
    </w:p>
    <w:p/>
    <w:p>
      <w:pPr/>
      <w:r>
        <w:rPr>
          <w:rStyle w:val="myStyle"/>
        </w:rPr>
        <w:t xml:space="preserve">
	未来五年，农机试验鉴定要大力提升鉴定能力、公共服务能力和规范化水平
</w:t>
      </w:r>
    </w:p>
    <w:p/>
    <w:p>
      <w:pPr/>
      <w:r>
        <w:rPr>
          <w:rStyle w:val="myStyle"/>
        </w:rPr>
        <w:t xml:space="preserve">
	总体目标是：到年，形成“功能齐全、布局合理、技术先进、特色突出、管理规范”的全国农业机械试验鉴定体系，中国特色的农业机械试验鉴定制度更加完善，农业机械试验鉴定工作与农业机械化发展更加协调，技术支撑保障更加有力，服务“三农”的作用更加突出。全国农业机械试验鉴定能力实现新突破，部级鉴定能力范围在现有基础上再提高50%，部省两级鉴定能力覆盖14大类57种农业机械；试验鉴定制度进一步健全，程序进一步规范，管理更加科学；试验鉴定人员依法鉴定意识明显加强，持证上岗率达到100%；农业机械试验鉴定技术规范和标准健全，特色更加突出；农业机械产品先进性、适用性、安全性、可靠性评价等基础理论及方法研究取得新突破，农业机械试验鉴定技术科技含量明显提高。重点加强100马力以上大型拖拉机、50-70马力节能环保型水田拖拉机、高地隙拖拉机，高性能谷物联合收割机、玉米收获机、甘蔗收获机、油菜收获机、棉花收获机及大中型配套机具的实验室建设。合理规划，整合资源，有重点、分层次地进行部省两级鉴定能力建设。进一步加大基本建设投入和财政支持力度，加强基础设施、仪器设备及试验鉴定基地建设。进一步扩展和深化农业机械试验鉴定国际交流与合作，提高我国农业机械试验鉴定的国际影响力。
</w:t>
      </w:r>
    </w:p>
    <w:p/>
    <w:p>
      <w:pPr/>
      <w:r>
        <w:rPr>
          <w:rStyle w:val="myStyle"/>
        </w:rPr>
        <w:t xml:space="preserve">
	未来五年，我国设施农业发展要以加快转变发展方式为主线
</w:t>
      </w:r>
    </w:p>
    <w:p/>
    <w:p>
      <w:pPr/>
      <w:r>
        <w:rPr>
          <w:rStyle w:val="myStyle"/>
        </w:rPr>
        <w:t xml:space="preserve">
	改革开放以来，我国设施农业发展取得长足进步，技术装备水平不断提高。年我国园艺设施面积超过350万公顷；生猪、蛋鸡、肉鸡、奶牛和肉牛的规模化养殖比例分别达到64.5%、78.8%、85.7%、46.5%和41.6%。年设施蔬菜总产量超过1.7亿吨，占蔬菜总产量的25%。规模化养殖场猪肉、牛奶产量分别达到3270.9万吨、1662.6万吨。设施水产品产量达到780万吨，约占水产品总产量的15%。未来五年，我国要积极推进设施农业科技创新，提高设施农业的装备水平、综合生产能力、抗风险能力和市场竞争力。促进设施规模稳定增长，装备水平显著提高。设施园艺生产的耕种、灌溉、植保等作业机械装备及温室智能化环境控制装备水平不断提高，生产环境明显改善，劳动强度有效降低；畜禽标准化规模养殖工艺装备的成套化水平不断提高，工程防疫设施设备配套比例提高20%以上，畜禽标准化规模养殖场废弃物无害化处理比例达到100%。为此，要注重新技术和新装备的研发，提高设施园艺、设施畜牧、设施水产的技术水平。通过将设施农业装备纳入农机购置补贴范围，认真落实设施农业有关投入保障政策，形成较为稳定的政府投入机制。充分调动企业、农民投资和发展设施农业的积极性，形成多渠道、多元化、多层次的投入格局和保障机制。
</w:t>
      </w:r>
    </w:p>
    <w:p/>
    <w:p>
      <w:pPr>
        <w:jc w:val="center"/>
      </w:pPr>
      <w:r>
        <w:rPr>
          <w:rStyle w:val="myStyleh4"/>
        </w:rPr>
        <w:t xml:space="preserve">专项工作计划格式及范文 篇7</w:t>
      </w:r>
    </w:p>
    <w:p/>
    <w:p>
      <w:pPr/>
      <w:r>
        <w:rPr>
          <w:rStyle w:val="myStyle"/>
        </w:rPr>
        <w:t xml:space="preserve">
	为进一步加强我市中小学师德师风建设，提升中小学教师队伍职业道德水平，规范中小学校办学行为和教师从教行为，切实解决当前存在的教育乱收费、违规补课、违规招生、违规征订使用教材教辅资料和读本、违规开办“小饭桌”等损害群众利益的突出问题，制定本方案。
</w:t>
      </w:r>
    </w:p>
    <w:p/>
    <w:p>
      <w:pPr/>
      <w:r>
        <w:rPr>
          <w:rStyle w:val="myStyle"/>
        </w:rPr>
        <w:t xml:space="preserve">
	一、指导思想
</w:t>
      </w:r>
    </w:p>
    <w:p/>
    <w:p>
      <w:pPr/>
      <w:r>
        <w:rPr>
          <w:rStyle w:val="myStyle"/>
        </w:rPr>
        <w:t xml:space="preserve">
	坚持以党和国家办学方针政策为指导，以办人民满意教育为宗旨，以规范教师从教行为为目标，以减轻学生课业负担和学生家长经济负担为着眼点，以切实维护群众切身利益为落脚点，深入开展教育乱收费、违规补课、违规招生、违规征订使用教材教辅资料和读本、违规开办“小饭桌”等不规范办学行为专项治理，严肃查处违规违纪行为，严格执纪问责，推动全市学校办学、教师从教进一步规范化、科学化发展。
</w:t>
      </w:r>
    </w:p>
    <w:p/>
    <w:p>
      <w:pPr/>
      <w:r>
        <w:rPr>
          <w:rStyle w:val="myStyle"/>
        </w:rPr>
        <w:t xml:space="preserve">
	二、主要内容
</w:t>
      </w:r>
    </w:p>
    <w:p/>
    <w:p>
      <w:pPr/>
      <w:r>
        <w:rPr>
          <w:rStyle w:val="myStyle"/>
        </w:rPr>
        <w:t xml:space="preserve">
	（一）违规收费
</w:t>
      </w:r>
    </w:p>
    <w:p/>
    <w:p>
      <w:pPr/>
      <w:r>
        <w:rPr>
          <w:rStyle w:val="myStyle"/>
        </w:rPr>
        <w:t xml:space="preserve">
	以后勤服务社会化名义自行或委托社会机构、个人向学生收取自行车看管费、饮用水费等教育行政部门规定之外的费用；向学生预收费或以多退少补名义向学生多收费、搭车收费，强制或诱导学生购买各种商业保险、统一订购校服等；公办学校收取与入学挂钩的各种费用、捐资助学款及物品等；擅自设立收费项目、制定收费标准，或对收费项目及标准不公示、假公示等。
</w:t>
      </w:r>
    </w:p>
    <w:p/>
    <w:p>
      <w:pPr/>
      <w:r>
        <w:rPr>
          <w:rStyle w:val="myStyle"/>
        </w:rPr>
        <w:t xml:space="preserve">
	（二）违规补课
</w:t>
      </w:r>
    </w:p>
    <w:p/>
    <w:p>
      <w:pPr/>
      <w:r>
        <w:rPr>
          <w:rStyle w:val="myStyle"/>
        </w:rPr>
        <w:t xml:space="preserve">
	1.学校或教师利用双休日、节假日、寒暑假集中上课或组织学生补课，假借学生社团活动、留守儿童自习名义行上课之实。
</w:t>
      </w:r>
    </w:p>
    <w:p/>
    <w:p>
      <w:pPr/>
      <w:r>
        <w:rPr>
          <w:rStyle w:val="myStyle"/>
        </w:rPr>
        <w:t xml:space="preserve">
	2.学校或教师组织、参与、推荐或诱导学生参加校内外有偿补课，向补习辅导机构或个人介绍生源、提供学生信息。
</w:t>
      </w:r>
    </w:p>
    <w:p/>
    <w:p>
      <w:pPr/>
      <w:r>
        <w:rPr>
          <w:rStyle w:val="myStyle"/>
        </w:rPr>
        <w:t xml:space="preserve">
	（三）违规征订使用教辅资料
</w:t>
      </w:r>
    </w:p>
    <w:p/>
    <w:p>
      <w:pPr/>
      <w:r>
        <w:rPr>
          <w:rStyle w:val="myStyle"/>
        </w:rPr>
        <w:t xml:space="preserve">
	1.以各种名义为学生统一订购评议范围以外的各种教辅资料、学习报、习题集、导学案、各种读本等。
</w:t>
      </w:r>
    </w:p>
    <w:p/>
    <w:p>
      <w:pPr/>
      <w:r>
        <w:rPr>
          <w:rStyle w:val="myStyle"/>
        </w:rPr>
        <w:t xml:space="preserve">
	2.向学生推销或诱导学生到指定书店购买评议范围以外的教辅资料、学习报、读本等。
</w:t>
      </w:r>
    </w:p>
    <w:p/>
    <w:p>
      <w:pPr/>
      <w:r>
        <w:rPr>
          <w:rStyle w:val="myStyle"/>
        </w:rPr>
        <w:t xml:space="preserve">
	3.强迫学生征订评议内的教辅材料。
</w:t>
      </w:r>
    </w:p>
    <w:p/>
    <w:p>
      <w:pPr/>
      <w:r>
        <w:rPr>
          <w:rStyle w:val="myStyle"/>
        </w:rPr>
        <w:t xml:space="preserve">
	（四）违规招生
</w:t>
      </w:r>
    </w:p>
    <w:p/>
    <w:p>
      <w:pPr/>
      <w:r>
        <w:rPr>
          <w:rStyle w:val="myStyle"/>
        </w:rPr>
        <w:t xml:space="preserve">
	1.义务教育阶段公办学校违反“划片、就近、免试”入学政策，民办学校进行选拔性质的招生。
</w:t>
      </w:r>
    </w:p>
    <w:p/>
    <w:p>
      <w:pPr/>
      <w:r>
        <w:rPr>
          <w:rStyle w:val="myStyle"/>
        </w:rPr>
        <w:t xml:space="preserve">
	2.义务教育阶段学校自行组织或委托社会培训机构组织考试测试等变相违规招生，或将学科竞赛成绩、体育、艺术等各种考试证书作为依据进行选拔性招生。违反平行分班原则，搞实验班、重点班、快慢班。
</w:t>
      </w:r>
    </w:p>
    <w:p/>
    <w:p>
      <w:pPr/>
      <w:r>
        <w:rPr>
          <w:rStyle w:val="myStyle"/>
        </w:rPr>
        <w:t xml:space="preserve">
	3.高中阶段学校超计划招生、招收择校生、同城借读生等。提前或私自许诺录取学生，挂靠学籍并收取相关费用等。录取前向考生许诺、签订有关违规招生协议，私自许诺高分带低分招取新生。
</w:t>
      </w:r>
    </w:p>
    <w:p/>
    <w:p>
      <w:pPr/>
      <w:r>
        <w:rPr>
          <w:rStyle w:val="myStyle"/>
        </w:rPr>
        <w:t xml:space="preserve">
	4.侵犯中考学生自主选择学校权，扣留学生的准考证和志愿卡，为高中阶段学校强拉生源或做虚假宣传。
</w:t>
      </w:r>
    </w:p>
    <w:p/>
    <w:p>
      <w:pPr/>
      <w:r>
        <w:rPr>
          <w:rStyle w:val="myStyle"/>
        </w:rPr>
        <w:t xml:space="preserve">
	5.学校或教师通过向招生学校输送生源、提供生源信息等进行有偿交易。
</w:t>
      </w:r>
    </w:p>
    <w:p/>
    <w:p>
      <w:pPr/>
      <w:r>
        <w:rPr>
          <w:rStyle w:val="myStyle"/>
        </w:rPr>
        <w:t xml:space="preserve">
	6.义务教育阶段公办学校违规跨学区招生，向市外学校输送生源。生源学校与招生学校相互宴请或赠送收受礼金、礼品和有价证券等。
</w:t>
      </w:r>
    </w:p>
    <w:p/>
    <w:p>
      <w:pPr/>
      <w:r>
        <w:rPr>
          <w:rStyle w:val="myStyle"/>
        </w:rPr>
        <w:t xml:space="preserve">
	7.利用学生及其家长、企业之名擅自在媒体上搞“祝贺”、“庆贺”等类活动。
</w:t>
      </w:r>
    </w:p>
    <w:p/>
    <w:p>
      <w:pPr/>
      <w:r>
        <w:rPr>
          <w:rStyle w:val="myStyle"/>
        </w:rPr>
        <w:t xml:space="preserve">
	8.搞违规招生宣传或欺骗性宣传，诽谤诋毁其他学校。未经批准擅自招生或班级人数超过规定数，干扰正常招生秩序。
</w:t>
      </w:r>
    </w:p>
    <w:p/>
    <w:p>
      <w:pPr/>
      <w:r>
        <w:rPr>
          <w:rStyle w:val="myStyle"/>
        </w:rPr>
        <w:t xml:space="preserve">
	9.高中招生学校划定多个招生分数线。
</w:t>
      </w:r>
    </w:p>
    <w:p/>
    <w:p>
      <w:pPr/>
      <w:r>
        <w:rPr>
          <w:rStyle w:val="myStyle"/>
        </w:rPr>
        <w:t xml:space="preserve">
	（五）违规办理“小饭桌”
</w:t>
      </w:r>
    </w:p>
    <w:p/>
    <w:p>
      <w:pPr/>
      <w:r>
        <w:rPr>
          <w:rStyle w:val="myStyle"/>
        </w:rPr>
        <w:t xml:space="preserve">
	在职教师参与开办、强制或诱导学生吃“小饭桌”，到他人开办的“小饭桌”处为学生辅导，为他人开办的“小饭桌”输送生源提供帮助。
</w:t>
      </w:r>
    </w:p>
    <w:p/>
    <w:p>
      <w:pPr/>
      <w:r>
        <w:rPr>
          <w:rStyle w:val="myStyle"/>
        </w:rPr>
        <w:t xml:space="preserve">
	三、实施步骤
</w:t>
      </w:r>
    </w:p>
    <w:p/>
    <w:p>
      <w:pPr/>
      <w:r>
        <w:rPr>
          <w:rStyle w:val="myStyle"/>
        </w:rPr>
        <w:t xml:space="preserve">
	（一）宣传教育阶段（x月x日前）。各地各有关部门认真组织开展教育法规及规范办学文件学习，进一步提高思想认识，切实抓好专项治理工作的宣传教育。
</w:t>
      </w:r>
    </w:p>
    <w:p/>
    <w:p>
      <w:pPr/>
      <w:r>
        <w:rPr>
          <w:rStyle w:val="myStyle"/>
        </w:rPr>
        <w:t xml:space="preserve">
	（二）自查自纠阶段（x月x日―x日）。各地各有关部门要制定本辖区、本系统的整治方案，提出具体的任务和措施，全面动员部署，层层分解落实。要按照方案要求组织自查，深入查找存在的突出问题和薄弱环节，并认真进行整改。
</w:t>
      </w:r>
    </w:p>
    <w:p/>
    <w:p>
      <w:pPr/>
      <w:r>
        <w:rPr>
          <w:rStyle w:val="myStyle"/>
        </w:rPr>
        <w:t xml:space="preserve">
	（三）集中治理阶段（x月x日―x月x日）。x月x日前，重点开展违规补课和违规招生专项治理，x月份重点开展违规收费和违规征订教辅资料专项治理，x月至x月底重点开展乱办“小饭桌”专项治理。在各地各有关部门自查自纠基础上，市政府成立督查组，结合信访举报线索，开展明查暗访专项督查。
</w:t>
      </w:r>
    </w:p>
    <w:p/>
    <w:p>
      <w:pPr/>
      <w:r>
        <w:rPr>
          <w:rStyle w:val="myStyle"/>
        </w:rPr>
        <w:t xml:space="preserve">
	（四）整改提高阶段（x月x日―x日）。各地各有关部门认真组织开展专项治理回头看，查找问题，制定整改落实措施，健全完善长效监管机制，形成专项治理工作报告报市政府。
</w:t>
      </w:r>
    </w:p>
    <w:p/>
    <w:p>
      <w:pPr/>
      <w:r>
        <w:rPr>
          <w:rStyle w:val="myStyle"/>
        </w:rPr>
        <w:t xml:space="preserve">
	四、工作要求
</w:t>
      </w:r>
    </w:p>
    <w:p/>
    <w:p>
      <w:pPr/>
      <w:r>
        <w:rPr>
          <w:rStyle w:val="myStyle"/>
        </w:rPr>
        <w:t xml:space="preserve">
	（一）加强领导，落实责任。
</w:t>
      </w:r>
    </w:p>
    <w:p/>
    <w:p>
      <w:pPr/>
      <w:r>
        <w:rPr>
          <w:rStyle w:val="myStyle"/>
        </w:rPr>
        <w:t xml:space="preserve">
	充分认识开展规范中小学办学行为专项整治工作的重要意义，切实加强组织领导，狠抓工作落实。市政府成立xx市规范中小学办学行为专项治理工作领导小组（名单附后），办公室设在市教育局，具体负责整治的组织、协调和推进工作。各地各有关部门也要建立相应的组织领导机构，制定具体实施方案，做到任务明确、措施得力、责任到人。
</w:t>
      </w:r>
    </w:p>
    <w:p/>
    <w:p>
      <w:pPr/>
      <w:r>
        <w:rPr>
          <w:rStyle w:val="myStyle"/>
        </w:rPr>
        <w:t xml:space="preserve">
	（二）注重协作，形成合力。
</w:t>
      </w:r>
    </w:p>
    <w:p/>
    <w:p>
      <w:pPr/>
      <w:r>
        <w:rPr>
          <w:rStyle w:val="myStyle"/>
        </w:rPr>
        <w:t xml:space="preserve">
	规范中小学办学行为专项整治工作内容多、时间紧、任务重、困难大，涉及部门较多，各地各有关部门要充分认识这项工作的复杂性和艰巨性，安排专人负责，采取综合措施，真正形成治理不规范办学行为的强大合力。违规收费治理工作由市教育局牵头，市纠风办、财政局、物价局等配合。违规补课、违规招生、违规征订使用教辅资料等治理工作由市教育局牵头，市纠风办、工商局、文化广电新闻出版局（体育局）等配合。违规开办“小饭桌”治理工作由市食品药品监管局牵头，市教育局、卫生计生委、工商局等配合。市监察局、教育局负责信访举报线索受理、核查和执纪问责。针对不同专项治理内容规律特点，结合举报线索，有重点地开展案件查处工作，并严肃追究违规违纪者的党政纪责任，发挥案件查处的警示震慑效应。要加强信息沟通，发现问题及时相互通报，提高治理效率和效果。
</w:t>
      </w:r>
    </w:p>
    <w:p/>
    <w:p>
      <w:pPr/>
      <w:r>
        <w:rPr>
          <w:rStyle w:val="myStyle"/>
        </w:rPr>
        <w:t xml:space="preserve">
	（三）强化督查，严格问责。
</w:t>
      </w:r>
    </w:p>
    <w:p/>
    <w:p>
      <w:pPr/>
      <w:r>
        <w:rPr>
          <w:rStyle w:val="myStyle"/>
        </w:rPr>
        <w:t xml:space="preserve">
	按照属地管理和职责分工，坚持“谁主管、谁负责”的原则，对监管不力或失职、渎职者，将依法依规追究责任。市政府将组成督查组对专项整治工作进行督查，并通报督查结果。对工作不力、出现较大失误或产生不良社会影响的，要依法依纪追究责任。对发现的问题一经查实，将严肃追究相关人员责任，构成犯罪的依法追究刑事责任，绝不姑息。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2023-06-20T17:24:55+08:00</dcterms:created>
  <dcterms:modified xsi:type="dcterms:W3CDTF">2023-06-20T17:24:55+08:00</dcterms:modified>
</cp:coreProperties>
</file>

<file path=docProps/custom.xml><?xml version="1.0" encoding="utf-8"?>
<Properties xmlns="http://schemas.openxmlformats.org/officeDocument/2006/custom-properties" xmlns:vt="http://schemas.openxmlformats.org/officeDocument/2006/docPropsVTypes"/>
</file>