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2020年中学教师资格证考试《综合素质》模拟考试试卷A卷-附答案</w:t>
      </w:r>
    </w:p>
    <w:p/>
    <w:p/>
    <w:p>
      <w:pPr/>
      <w:r>
        <w:rPr>
          <w:rStyle w:val="myStyle"/>
        </w:rPr>
        <w:t xml:space="preserve">
</w:t>
      </w:r>
    </w:p>
    <w:p/>
    <w:p>
      <w:pPr/>
      <w:r>
        <w:rPr>
          <w:rStyle w:val="myStyle"/>
        </w:rPr>
        <w:t xml:space="preserve">
	2020年中学教师资格证考试《综合素质》模拟考试试卷A卷附答案注意事项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3、请仔细阅读各种题目的【可答要求，在密封线内答题，否则不予评分姓名_______考号_______阅卷人|得分
</w:t>
      </w:r>
    </w:p>
    <w:p/>
    <w:p>
      <w:pPr/>
      <w:r>
        <w:rPr>
          <w:rStyle w:val="myStyle"/>
        </w:rPr>
        <w:t xml:space="preserve">
	一、单选题（本大题共29小题，每小题2分，共58分）
</w:t>
      </w:r>
    </w:p>
    <w:p/>
    <w:p>
      <w:pPr/>
      <w:r>
        <w:rPr>
          <w:rStyle w:val="myStyle"/>
        </w:rPr>
        <w:t xml:space="preserve">
	1、晚自习时，高老师发现班上的一位男生在给一位女生递纸条高老师走上前去对他们说:“你们在干嘛？是不是递情书啊？现在可不是谈恋爱的时候啊，考上大学后再谈吧”高老师的声音不大但同学们都听见了，这两位同学顿时羞红了脸关于高老师的做法，下列说法中正确的是（）A.明察秋亳，及时引导学生B.有亲和力，巧妙杜绝早恋C.方法粗暴，侵犯学生隐私I）.工作武断，伤害学生自尊
</w:t>
      </w:r>
    </w:p>
    <w:p/>
    <w:p>
      <w:pPr/>
      <w:r>
        <w:rPr>
          <w:rStyle w:val="myStyle"/>
        </w:rPr>
        <w:t xml:space="preserve">
	2、以下句子中，没有动词的使动用法的一句是（）A.劳其筋骨，饿其体肤B.且庸人尚羞之C.广故数言欲亡，忿恚尉D.晋侯饮赵盾酒
</w:t>
      </w:r>
    </w:p>
    <w:p/>
    <w:p>
      <w:pPr/>
      <w:r>
        <w:rPr>
          <w:rStyle w:val="myStyle"/>
        </w:rPr>
        <w:t xml:space="preserve">
	3、学校实施青年教师成长“导师制”，作为导师的李老师手把手地对青年教师进行“传”、“帮”、“带”，体现了李老师（）第1页共II页参考答案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2、B
</w:t>
      </w:r>
    </w:p>
    <w:p/>
    <w:p>
      <w:pPr/>
      <w:r>
        <w:rPr>
          <w:rStyle w:val="myStyle"/>
        </w:rPr>
        <w:t xml:space="preserve">
	3、C
</w:t>
      </w:r>
    </w:p>
    <w:p/>
    <w:p>
      <w:pPr/>
      <w:r>
        <w:rPr>
          <w:rStyle w:val="myStyle"/>
        </w:rPr>
        <w:t xml:space="preserve">
	4、C
</w:t>
      </w:r>
    </w:p>
    <w:p/>
    <w:p>
      <w:pPr/>
      <w:r>
        <w:rPr>
          <w:rStyle w:val="myStyle"/>
        </w:rPr>
        <w:t xml:space="preserve">
	5、D
</w:t>
      </w:r>
    </w:p>
    <w:p/>
    <w:p>
      <w:pPr/>
      <w:r>
        <w:rPr>
          <w:rStyle w:val="myStyle"/>
        </w:rPr>
        <w:t xml:space="preserve">
	6、B
</w:t>
      </w:r>
    </w:p>
    <w:p/>
    <w:p>
      <w:pPr/>
      <w:r>
        <w:rPr>
          <w:rStyle w:val="myStyle"/>
        </w:rPr>
        <w:t xml:space="preserve">
	7、C
</w:t>
      </w:r>
    </w:p>
    <w:p/>
    <w:p>
      <w:pPr/>
      <w:r>
        <w:rPr>
          <w:rStyle w:val="myStyle"/>
        </w:rPr>
        <w:t xml:space="preserve">
	8、B
</w:t>
      </w:r>
    </w:p>
    <w:p/>
    <w:p>
      <w:pPr/>
      <w:r>
        <w:rPr>
          <w:rStyle w:val="myStyle"/>
        </w:rPr>
        <w:t xml:space="preserve">
	9、A
</w:t>
      </w:r>
    </w:p>
    <w:p/>
    <w:p>
      <w:pPr/>
      <w:r>
        <w:rPr>
          <w:rStyle w:val="myStyle"/>
        </w:rPr>
        <w:t xml:space="preserve">
	10、C
</w:t>
      </w:r>
    </w:p>
    <w:p/>
    <w:p>
      <w:pPr/>
      <w:r>
        <w:rPr>
          <w:rStyle w:val="myStyle"/>
        </w:rPr>
        <w:t xml:space="preserve">
	11、D
</w:t>
      </w:r>
    </w:p>
    <w:p/>
    <w:p>
      <w:pPr/>
      <w:r>
        <w:rPr>
          <w:rStyle w:val="myStyle"/>
        </w:rPr>
        <w:t xml:space="preserve">
	12、A
</w:t>
      </w:r>
    </w:p>
    <w:p/>
    <w:p>
      <w:pPr/>
      <w:r>
        <w:rPr>
          <w:rStyle w:val="myStyle"/>
        </w:rPr>
        <w:t xml:space="preserve">
	13、D
</w:t>
      </w:r>
    </w:p>
    <w:p/>
    <w:p>
      <w:pPr/>
      <w:r>
        <w:rPr>
          <w:rStyle w:val="myStyle"/>
        </w:rPr>
        <w:t xml:space="preserve">
	14、C
</w:t>
      </w:r>
    </w:p>
    <w:p/>
    <w:p>
      <w:pPr/>
      <w:r>
        <w:rPr>
          <w:rStyle w:val="myStyle"/>
        </w:rPr>
        <w:t xml:space="preserve">
	15、B
</w:t>
      </w:r>
    </w:p>
    <w:p/>
    <w:p>
      <w:pPr/>
      <w:r>
        <w:rPr>
          <w:rStyle w:val="myStyle"/>
        </w:rPr>
        <w:t xml:space="preserve">
	16、D
</w:t>
      </w:r>
    </w:p>
    <w:p/>
    <w:p>
      <w:pPr/>
      <w:r>
        <w:rPr>
          <w:rStyle w:val="myStyle"/>
        </w:rPr>
        <w:t xml:space="preserve">
	17、C
</w:t>
      </w:r>
    </w:p>
    <w:p/>
    <w:p>
      <w:pPr/>
      <w:r>
        <w:rPr>
          <w:rStyle w:val="myStyle"/>
        </w:rPr>
        <w:t xml:space="preserve">
	18、A
</w:t>
      </w:r>
    </w:p>
    <w:p/>
    <w:p>
      <w:pPr/>
      <w:r>
        <w:rPr>
          <w:rStyle w:val="myStyle"/>
        </w:rPr>
        <w:t xml:space="preserve">
	19、B
</w:t>
      </w:r>
    </w:p>
    <w:p/>
    <w:p>
      <w:pPr/>
      <w:r>
        <w:rPr>
          <w:rStyle w:val="myStyle"/>
        </w:rPr>
        <w:t xml:space="preserve">
	20、C
</w:t>
      </w:r>
    </w:p>
    <w:p/>
    <w:p>
      <w:pPr/>
      <w:r>
        <w:rPr>
          <w:rStyle w:val="myStyle"/>
        </w:rPr>
        <w:t xml:space="preserve">
	21、C
</w:t>
      </w:r>
    </w:p>
    <w:p/>
    <w:p>
      <w:pPr/>
      <w:r>
        <w:rPr>
          <w:rStyle w:val="myStyle"/>
        </w:rPr>
        <w:t xml:space="preserve">
	22、B第10页共11页
</w:t>
      </w:r>
    </w:p>
    <w:p/>
    <w:p>
      <w:pPr/>
      <w:r>
        <w:rPr>
          <w:rStyle w:val="myStyle"/>
        </w:rPr>
        <w:t xml:space="preserve">
	23、C
</w:t>
      </w:r>
    </w:p>
    <w:p/>
    <w:p>
      <w:pPr/>
      <w:r>
        <w:rPr>
          <w:rStyle w:val="myStyle"/>
        </w:rPr>
        <w:t xml:space="preserve">
	24、D
</w:t>
      </w:r>
    </w:p>
    <w:p/>
    <w:p>
      <w:pPr/>
      <w:r>
        <w:rPr>
          <w:rStyle w:val="myStyle"/>
        </w:rPr>
        <w:t xml:space="preserve">
	25、C
</w:t>
      </w:r>
    </w:p>
    <w:p/>
    <w:p>
      <w:pPr/>
      <w:r>
        <w:rPr>
          <w:rStyle w:val="myStyle"/>
        </w:rPr>
        <w:t xml:space="preserve">
	26、A
</w:t>
      </w:r>
    </w:p>
    <w:p/>
    <w:p>
      <w:pPr/>
      <w:r>
        <w:rPr>
          <w:rStyle w:val="myStyle"/>
        </w:rPr>
        <w:t xml:space="preserve">
	27、B
</w:t>
      </w:r>
    </w:p>
    <w:p/>
    <w:p>
      <w:pPr/>
      <w:r>
        <w:rPr>
          <w:rStyle w:val="myStyle"/>
        </w:rPr>
        <w:t xml:space="preserve">
	28、C
</w:t>
      </w:r>
    </w:p>
    <w:p/>
    <w:p>
      <w:pPr/>
      <w:r>
        <w:rPr>
          <w:rStyle w:val="myStyle"/>
        </w:rPr>
        <w:t xml:space="preserve">
	29、A
</w:t>
      </w:r>
    </w:p>
    <w:p/>
    <w:p>
      <w:pPr/>
      <w:r>
        <w:rPr>
          <w:rStyle w:val="myStyle"/>
        </w:rPr>
        <w:t xml:space="preserve">
	二、材料分析题（本题共3小题，每题14分，共42分）
</w:t>
      </w:r>
    </w:p>
    <w:p/>
    <w:p>
      <w:pPr/>
      <w:r>
        <w:rPr>
          <w:rStyle w:val="myStyle"/>
        </w:rPr>
        <w:t xml:space="preserve">
	1、比赛结束后，有一个班获得冠军，至于是哪个班并不重要，重要的是老师不能把这次比赛与整体教育割裂开来，只注重比赛成绩从动员比赛到比赛结束的过程中的教育固然重要，更重要的是如何正确看待成功和失败，更好地总结经验和教训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续接受义务教育，并接受对严重不良行为的矫治
</w:t>
      </w:r>
    </w:p>
    <w:p/>
    <w:p>
      <w:pPr/>
      <w:r>
        <w:rPr>
          <w:rStyle w:val="myStyle"/>
        </w:rPr>
        <w:t xml:space="preserve">
	三、写作题（本大题共1小题，共50分）
</w:t>
      </w:r>
    </w:p>
    <w:p/>
    <w:p>
      <w:pPr/>
      <w:r>
        <w:rPr>
          <w:rStyle w:val="myStyle"/>
        </w:rPr>
        <w:t xml:space="preserve">
	1、略A.廉洁从教、勤恳敬业B.因材施教，乐于奉献C.团结协作，甘为人梯D.治学严谨，勇于创新
</w:t>
      </w:r>
    </w:p>
    <w:p/>
    <w:p>
      <w:pPr/>
      <w:r>
        <w:rPr>
          <w:rStyle w:val="myStyle"/>
        </w:rPr>
        <w:t xml:space="preserve">
	4、“我要是谈了我朋友的隐私，他准会大发脾气；我朋友没有大发脾气”由此可以推出的结论是（A.我谈了我朋友的隐私B.我朋友是个温和的人C.我没有谈我朋友的隐私D.我朋友为人倒是挺不错
</w:t>
      </w:r>
    </w:p>
    <w:p/>
    <w:p>
      <w:pPr/>
      <w:r>
        <w:rPr>
          <w:rStyle w:val="myStyle"/>
        </w:rPr>
        <w:t xml:space="preserve">
	5、有人说“哺乳动物都是胎生的”以下哪项最能驳斥上述判断？（）A.可能有的哺乳动物不是胎生的B.没有见到过非胎生的哺乳动物C.非胎生的动物不大可能是哺乳动物I）.鸭嘴兽是哺乳动物，但不是胎生的
</w:t>
      </w:r>
    </w:p>
    <w:p/>
    <w:p>
      <w:pPr/>
      <w:r>
        <w:rPr>
          <w:rStyle w:val="myStyle"/>
        </w:rPr>
        <w:t xml:space="preserve">
	6、某校实施了“师徒制”，经验丰富的吴老师对新入职的蒋老师进行帮助时，要做到（）A.尊重同行，等蒋老师请教时才进行指导B.主动指导，和蒋老师商讨并确定教学方案C.推门听课，发现不妥之处及时在课堂上纠正D.充分信任，让蒋老师独自搜索并积累教学经验
</w:t>
      </w:r>
    </w:p>
    <w:p/>
    <w:p>
      <w:pPr/>
      <w:r>
        <w:rPr>
          <w:rStyle w:val="myStyle"/>
        </w:rPr>
        <w:t xml:space="preserve">
	7、有关专家指出，月饼高糖、高热量，不仅不利于身体健康，甚至演变成了“健康杀手”月饼要想成为一种健康食品，关键要从工艺和配料方面进行改良，如果不能从工艺和配料方面进行改良，口味再好，也不能符合现代人对营养方面的需求由此不能推出的是（）A.只有从工艺和配料方面改良了月饼，才能符合现代人对营养方面的需求B.如果月饼符合了现代人对营养方面的需求，说明一定从工艺和配料方面进行了改良第2页共II页C.只要从工艺和配料方面改良了月饼，即使口味不好，也能符合现代人对营养方面的需D.没有从工艺和配料方面改良月饼，却能符合现代人对营养方面需求的情况是不可能存在的
</w:t>
      </w:r>
    </w:p>
    <w:p/>
    <w:p>
      <w:pPr/>
      <w:r>
        <w:rPr>
          <w:rStyle w:val="myStyle"/>
        </w:rPr>
        <w:t xml:space="preserve">
	8、学生李某因在上课时嬉戏打闹，被班主任罚打手心30下班主任的这种做法（）A.正确，有利于维护课堂教学秩序B.错误，不能对学生实施体罚或变相体罚C.止确，这是教师惩戒学生的权利D.错误，对学生的体罚应当适度
</w:t>
      </w:r>
    </w:p>
    <w:p/>
    <w:p>
      <w:pPr/>
      <w:r>
        <w:rPr>
          <w:rStyle w:val="myStyle"/>
        </w:rPr>
        <w:t xml:space="preserve">
	9、邱老师经常梳理教学工作中遇到的问题，并运用教育学、心理学知识分析问题的成因，寻找解决策略，邱老师在这一过程中扮演的主要角色是（）A.教育教学的研究者B.行为规范的示范者C.心理健康的维护者D.学生学习的组织者
</w:t>
      </w:r>
    </w:p>
    <w:p/>
    <w:p>
      <w:pPr/>
      <w:r>
        <w:rPr>
          <w:rStyle w:val="myStyle"/>
        </w:rPr>
        <w:t xml:space="preserve">
	10、下列成语中，源于荆轲刺秦王的是（）A.四面楚歌B.投笔从戎C.图穷匕见D.完璧归赵
</w:t>
      </w:r>
    </w:p>
    <w:p/>
    <w:p>
      <w:pPr/>
      <w:r>
        <w:rPr>
          <w:rStyle w:val="myStyle"/>
        </w:rPr>
        <w:t xml:space="preserve">
	11、下列文学常识的表述不正确的一项是（）A.《草堂诗余》《东坡乐府》《稼轩长短句》《白石道人歌曲》均是词集B.把长篇小说分成若干章节，每一章叫做“一回”，用这种形式写成的小说叫做“章回小说”，如《红楼梦》《三国演义》《烈火金刚》等C.《阿房宫赋》《师说》《论积贮流》《项脊轩志》《石钟山记》都在标题中标明了文体D.“念奴娇”“永遇乐”“水调歌头”“倘秀才”“西江月”“扬州慢”“雨森铃”等都是词牌名第3页共II页
</w:t>
      </w:r>
    </w:p>
    <w:p/>
    <w:p>
      <w:pPr/>
      <w:r>
        <w:rPr>
          <w:rStyle w:val="myStyle"/>
        </w:rPr>
        <w:t xml:space="preserve">
	12、（）是亚洲第一位诺贝尔文学奖获得者、诗人、小说家，诗集有《飞鸟集》《新月集》A.泰戈尔B.但丁C.海明威D.雨果
</w:t>
      </w:r>
    </w:p>
    <w:p/>
    <w:p>
      <w:pPr/>
      <w:r>
        <w:rPr>
          <w:rStyle w:val="myStyle"/>
        </w:rPr>
        <w:t xml:space="preserve">
	13、如果“只有你去比赛，我才去观战”为真判断，则下列为假的一项是（）A.你去比赛，我去观战B.你不去比赛，我也不去观战C.你去比赛，我不一定去观战D.你不去比赛，我去观战
</w:t>
      </w:r>
    </w:p>
    <w:p/>
    <w:p>
      <w:pPr/>
      <w:r>
        <w:rPr>
          <w:rStyle w:val="myStyle"/>
        </w:rPr>
        <w:t xml:space="preserve">
	14、志存而远、勤勤恳恳、兢兢业业、甘为人梯、乐于奉献，这体现了新时期教师职业道德规范内容中的（）＜.A.为人师表B.关爱学生C.爱岗敬业D.团结协作
</w:t>
      </w:r>
    </w:p>
    <w:p/>
    <w:p>
      <w:pPr/>
      <w:r>
        <w:rPr>
          <w:rStyle w:val="myStyle"/>
        </w:rPr>
        <w:t xml:space="preserve">
	15、音序法不包括（）A.汉语拼音字母法B.笔画法C.声部法D.韵部法
</w:t>
      </w:r>
    </w:p>
    <w:p/>
    <w:p>
      <w:pPr/>
      <w:r>
        <w:rPr>
          <w:rStyle w:val="myStyle"/>
        </w:rPr>
        <w:t xml:space="preserve">
	16、笔迹检验就是研究如何通过文字符号的书写动作习惯特点、文字布局习惯特点、书面语言习惯特点，来认定书写人的一项物证检验专门技术方法上面一段文字主要告诉我们（）A.笔迹检验的内容很广泛B.笔迹检验的研究方向第4页共II页C.笔迹检验的操作方法D.笔迹检验是一项物证检验专门技术方法
</w:t>
      </w:r>
    </w:p>
    <w:p/>
    <w:p>
      <w:pPr/>
      <w:r>
        <w:rPr>
          <w:rStyle w:val="myStyle"/>
        </w:rPr>
        <w:t xml:space="preserve">
	17、Word中，双击“格式刷”，可将格式从一个区域一次复制到的区域数目是（）o A.三个B.一个C.多个D.两个
</w:t>
      </w:r>
    </w:p>
    <w:p/>
    <w:p>
      <w:pPr/>
      <w:r>
        <w:rPr>
          <w:rStyle w:val="myStyle"/>
        </w:rPr>
        <w:t xml:space="preserve">
	18、《国家中长期教育改革和发展规划纲要（2012-2020）））提出教育公平的重要基础，教育公平的关键是（）A.机会公平B.过程公平C.结果公平D.起点公平
</w:t>
      </w:r>
    </w:p>
    <w:p/>
    <w:p>
      <w:pPr/>
      <w:r>
        <w:rPr>
          <w:rStyle w:val="myStyle"/>
        </w:rPr>
        <w:t xml:space="preserve">
	19、夏老师工作很努力，教学能力强，业余时间经常自学教育教学理论和专业知识但他对教学能力差的同事不同一顾，致使一些老师不愿意搭理他夏老师应该（）A.置之不理，继续提高自己的教学水平B.反思自己，想办法改善与同事的关系C.团结同事，降低自身专业发展的要求I）.减少往来，避免与同事发生正面冲突
</w:t>
      </w:r>
    </w:p>
    <w:p/>
    <w:p>
      <w:pPr/>
      <w:r>
        <w:rPr>
          <w:rStyle w:val="myStyle"/>
        </w:rPr>
        <w:t xml:space="preserve">
	20、在数学理论著述中，强调学科的基本结构要与儿童认知结构相适应，重视学生能力培养,主张发现学习的专著是（）A.普通教育学B.大教学论C.教育过程D.论教学过程最优化
</w:t>
      </w:r>
    </w:p>
    <w:p/>
    <w:p>
      <w:pPr/>
      <w:r>
        <w:rPr>
          <w:rStyle w:val="myStyle"/>
        </w:rPr>
        <w:t xml:space="preserve">
	21、（）的形成和发展，开辟了马克思主义中国化的新境界第5页共II页A.邓小平理论B.“三个代表”重要思想C.中国特色社会主义理论体系D.科学发展观
</w:t>
      </w:r>
    </w:p>
    <w:p/>
    <w:p>
      <w:pPr/>
      <w:r>
        <w:rPr>
          <w:rStyle w:val="myStyle"/>
        </w:rPr>
        <w:t xml:space="preserve">
	22、未成年人享有（），国家、社会、学校和家庭尊重和保障未成年人的（）A.学习权B.受教育权C.集会权I）.人身权
</w:t>
      </w:r>
    </w:p>
    <w:p/>
    <w:p>
      <w:pPr/>
      <w:r>
        <w:rPr>
          <w:rStyle w:val="myStyle"/>
        </w:rPr>
        <w:t xml:space="preserve">
	23、某县级政府为了提高本县的中考成绩，将辖区内两所初中列为重点学校，并给予政府倾斜该县级政府的做法（）A.合法，县级政府有权自主管理B.合法，有助于校际教育质量竞争C.不合法，不能设置重点校和非重点校D.不合法，应该平均分配各类教育资料
</w:t>
      </w:r>
    </w:p>
    <w:p/>
    <w:p>
      <w:pPr/>
      <w:r>
        <w:rPr>
          <w:rStyle w:val="myStyle"/>
        </w:rPr>
        <w:t xml:space="preserve">
	24、根据《中华人民共和国教师法》，学校或者其他教育机构对教师进行考核的内容不包括（）A.业务水平B.工作态度C.工作成绩D.工作年限
</w:t>
      </w:r>
    </w:p>
    <w:p/>
    <w:p>
      <w:pPr/>
      <w:r>
        <w:rPr>
          <w:rStyle w:val="myStyle"/>
        </w:rPr>
        <w:t xml:space="preserve">
	25、与“土别三日，当刮目相看”有关的是（）A.吕布B.张飞C.吕蒙D.司马懿第6页共II页
</w:t>
      </w:r>
    </w:p>
    <w:p/>
    <w:p>
      <w:pPr/>
      <w:r>
        <w:rPr>
          <w:rStyle w:val="myStyle"/>
        </w:rPr>
        <w:t xml:space="preserve">
	26、“古之人不余欺也”中的“余”属于词类活用中的（）A.宾语前置B.谓语前置C.成分省略D.定语后置
</w:t>
      </w:r>
    </w:p>
    <w:p/>
    <w:p>
      <w:pPr/>
      <w:r>
        <w:rPr>
          <w:rStyle w:val="myStyle"/>
        </w:rPr>
        <w:t xml:space="preserve">
	27、下列叙述正确的是（）A.所有地图的方向判别的方法都是“上北下南.左西右东”B.我国湖南长沙马王堆三号汉墓出土的绘制在丝织品上的彩色地图.是我国最早的地图C.在地图上.山地的标高为相对高度D.地图种类很多.一般分为自然地图和社会经济地图
</w:t>
      </w:r>
    </w:p>
    <w:p/>
    <w:p>
      <w:pPr/>
      <w:r>
        <w:rPr>
          <w:rStyle w:val="myStyle"/>
        </w:rPr>
        <w:t xml:space="preserve">
	28、学校及其他教育机构对教学辅助人员和其他专业技术人员实行（）制度A.教育职员B.教育职员聘任C.专业技术职务聘任D.教师聘任
</w:t>
      </w:r>
    </w:p>
    <w:p/>
    <w:p>
      <w:pPr/>
      <w:r>
        <w:rPr>
          <w:rStyle w:val="myStyle"/>
        </w:rPr>
        <w:t xml:space="preserve">
	29、下列选项中，对“只有内正其心外修其行，才能表里如一”的理解不正确的是（A.若能内正其心外修其行，则必能表里如一B.不能内正其心外修其行，则不能表里如一C.若能表里如一，则必能内正其心外修其行D.若想表里如一，就必须内正其心外修其行阅卷人|得分
</w:t>
      </w:r>
    </w:p>
    <w:p/>
    <w:p>
      <w:pPr/>
      <w:r>
        <w:rPr>
          <w:rStyle w:val="myStyle"/>
        </w:rPr>
        <w:t xml:space="preserve">
	二、材料分析题（本题共3小题，每题14分，共42分）
</w:t>
      </w:r>
    </w:p>
    <w:p/>
    <w:p>
      <w:pPr/>
      <w:r>
        <w:rPr>
          <w:rStyle w:val="myStyle"/>
        </w:rPr>
        <w:t xml:space="preserve">
	1、为推广新的广播操，某学校决定举行广播操比赛有人选择某年级四个班针对广播操比赛全过程的教育情况进行了调查，发现四个班主任在动员、训练中对学生的教育大同小异，不同的是比赛结束成绩公布之后第7页共11页某
</w:t>
      </w:r>
    </w:p>
    <w:p/>
    <w:p>
      <w:pPr/>
      <w:r>
        <w:rPr>
          <w:rStyle w:val="myStyle"/>
        </w:rPr>
        <w:t xml:space="preserve">
	（1）班（冠军）同学们，经过全班同学的努力，我们班荣获了四个班级广播操比赛的冠军，老师祝贺你们，真为你们感到骄傲某
</w:t>
      </w:r>
    </w:p>
    <w:p/>
    <w:p>
      <w:pPr/>
      <w:r>
        <w:rPr>
          <w:rStyle w:val="myStyle"/>
        </w:rPr>
        <w:t xml:space="preserve">
	（2）班（第三名）老师不打算对这件事进行评价某
</w:t>
      </w:r>
    </w:p>
    <w:p/>
    <w:p>
      <w:pPr/>
      <w:r>
        <w:rPr>
          <w:rStyle w:val="myStyle"/>
        </w:rPr>
        <w:t xml:space="preserve">
	（3）班（第四名）同学们，这次广播操比赛，很多同学都尽力了，但还有一些方面做得不太好，因而成绩不太理想失败不可怕，只要同学们总结出成功和失败的原因，并将成功的经验用于今后的活动中去，改进这次比赛中反映出来的问题，我想我们一定能够成功!请同学们分组讨论一下，这次比赛同学们成功的经验和失败的教训……某
</w:t>
      </w:r>
    </w:p>
    <w:p/>
    <w:p>
      <w:pPr/>
      <w:r>
        <w:rPr>
          <w:rStyle w:val="myStyle"/>
        </w:rPr>
        <w:t xml:space="preserve">
	（4）班（第二名）这次比赛由于有的同学不努力，我们班没能获得冠军，老师很失望问题请你根据四位老师不同的做法，发表自己的看法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话，希望其自动退学，该生一来厌学，二来老师不断施压，最后选择了自动退学请就该班主任的做法的合理性进行分析，并结合你的经验，给予该班主任建议阅卷人得分
</w:t>
      </w:r>
    </w:p>
    <w:p/>
    <w:p>
      <w:pPr/>
      <w:r>
        <w:rPr>
          <w:rStyle w:val="myStyle"/>
        </w:rPr>
        <w:t xml:space="preserve">
	三、写作题（本大题共1小题，共50分）
</w:t>
      </w:r>
    </w:p>
    <w:p/>
    <w:p>
      <w:pPr/>
      <w:r>
        <w:rPr>
          <w:rStyle w:val="myStyle"/>
        </w:rPr>
        <w:t xml:space="preserve">
	1、阅读下列材料，按要求写作文共享单车火了，不到半年，在北京、上海等大城市，大街小巷随处可见橙、黄等各种共享单车，与公交站、地铁站等交通枢纽接驳，解决出行最后一公里的问题，对缓解交通拥堵第8页共11页和环境保护，共享单车都很有用然而，在单车数量飙升的同时，共享单车“任性”停放的问题也日益突出有的无处安放，让本来就狭窄的非机动车停车区域更显紧张;有的直接停在出入口台阶下，挡乘客进站通道;有人甚至将车塞进绿化带里，锁在栏杆上，靠在大树边.....根据材料所引发的思考和感悟，写一篇论说文要求用规范的现代汉语写作角度自选，立意自定，标题自拟，不少于1000字第9页共II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2023-12-12T10:27:35+08:00</dcterms:created>
  <dcterms:modified xsi:type="dcterms:W3CDTF">2023-12-12T10:27:35+08:00</dcterms:modified>
</cp:coreProperties>
</file>

<file path=docProps/custom.xml><?xml version="1.0" encoding="utf-8"?>
<Properties xmlns="http://schemas.openxmlformats.org/officeDocument/2006/custom-properties" xmlns:vt="http://schemas.openxmlformats.org/officeDocument/2006/docPropsVTypes"/>
</file>