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四月份医院信访工作计划书</w:t>
      </w:r>
    </w:p>
    <w:p/>
    <w:p/>
    <w:p>
      <w:pPr/>
      <w:r>
        <w:rPr>
          <w:rStyle w:val="myStyle"/>
        </w:rPr>
        <w:t xml:space="preserve">　　信访工作是联系群众的纽带，信访工作人员水平的高低，直接关系到信访案件的办理质量，关系到群众对政府的满意程度。工作计划网工作计划书频道为大家分享最新《四月份医院信访工作计划书》，欢迎大家前来参考和借鉴。</w:t>
      </w:r>
    </w:p>
    <w:p/>
    <w:p>
      <w:pPr/>
      <w:r>
        <w:rPr>
          <w:rStyle w:val="myStyle"/>
        </w:rPr>
        <w:t xml:space="preserve">　　今年，我院将以邓小平理论和 “三个代表”重要思想为指导，拓宽信访工作渠道，进一步加强我院信访工作。今年要着重抓好以下工作:</w:t>
      </w:r>
    </w:p>
    <w:p/>
    <w:p>
      <w:pPr/>
      <w:r>
        <w:rPr>
          <w:rStyle w:val="myStyle"/>
        </w:rPr>
        <w:t xml:space="preserve">　　一、抓好队伍建设</w:t>
      </w:r>
    </w:p>
    <w:p/>
    <w:p>
      <w:pPr/>
      <w:r>
        <w:rPr>
          <w:rStyle w:val="myStyle"/>
        </w:rPr>
        <w:t xml:space="preserve">　　随着医疗卫生改革的不断深化，医疗服务需求的增长和人们法律意识的增强，医院信访工作面临许多新情况、新问题，由原来的单纯服务态度转移到涉及医疗纠纷、收费、报销、医德医风、医疗证明等多方面的问题，其中医院信访的难点和重点是医疗纠纷;并且医院信访总量也有很大上升。面对繁琐而又复杂的群众来信来访，应发扬党的思想政治工作的优良传统，以扎实的思想政治工作理论功底，以专业素质为正确的导向，竭力为群众排忧解难，解除群众的生理和心理病痛，实现医疗卫生服务特色和医院品牌效应，始终维护、保障和实现人民群众的根本利益。按照信访工作“只能加强，不能削弱”的要求，高度重视信访工作，成立由院长任组长、各副院长、医教科主任、护理主任部为成员的信访工作领导小组，形成强有力的信访工作网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2023-05-21T11:57:52+08:00</dcterms:created>
  <dcterms:modified xsi:type="dcterms:W3CDTF">2023-05-21T11:57:52+08:00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