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学校教学工作计划格式</w:t>
      </w:r>
    </w:p>
    <w:p/>
    <w:p/>
    <w:p>
      <w:pPr/>
      <w:r>
        <w:rPr>
          <w:rStyle w:val="myStyle"/>
        </w:rPr>
        <w:t xml:space="preserve">
	创新教育发展机制，推进城乡教育优质均衡发展，启动“双十大工程”，全面提高教育教学质量，为“十二五”教育发展起好步开好局，朝着率先实现教育现代化、办好人民满意教育的目标迈进。《学校教学工作计划格式》是由本站时刻更新，想要了解更多，您可以进入工作计划频道收藏本站。
</w:t>
      </w:r>
    </w:p>
    <w:p/>
    <w:p>
      <w:pPr/>
      <w:r>
        <w:rPr>
          <w:rStyle w:val="myStyle"/>
        </w:rPr>
        <w:t xml:space="preserve">
	(三)增强教育发展内涵，全面提高教育教学质量。
</w:t>
      </w:r>
    </w:p>
    <w:p/>
    <w:p>
      <w:pPr/>
      <w:r>
        <w:rPr>
          <w:rStyle w:val="myStyle"/>
        </w:rPr>
        <w:t xml:space="preserve">
	7.改进学校德育工作。进一步探索中小学德育工作新方法、新途径，深入开展以庆祝建党90周年为主题的爱国主义教育、理想信念教育、生命健康教育、安全法制教育、禁毒防毒教育等;充分挖掘校本德育资源，引导学生树立正确的核心价值观，构建学校主流文化，开展校园文化先进评比;广泛组织开展体育节、艺术节、科技节，形成课外活动的系列化、序列化;深入开展阳光体育运动，普及大课间活动，确保学生每天锻炼一小时;强化学生心理状况和有效德育研究，倡导健康上网，促进德育的生活化;大力加强团队组织建设，积极开展学生欢迎的社团活动和社会实践活动。
</w:t>
      </w:r>
    </w:p>
    <w:p/>
    <w:p>
      <w:pPr/>
      <w:r>
        <w:rPr>
          <w:rStyle w:val="myStyle"/>
        </w:rPr>
        <w:t xml:space="preserve">
	8.规范学校办学行为。严格执行公、民办职业高中、幼儿园按成本收费并公示制度;继续实施公办普通高中“三限”(限人数、限钱数、限分数)政策，改革高中招生政策，完善普高定向生制度;严格执行《浙江省义务教育条例》，不得设置或者变相设置重点班和非重点班，不得利用假期、公休日、课余时间组织或者变相组织学生进行集体补课;学校要合理科学安排学生的课业，保证学生有足够的休息时间，保证学生每天体育锻炼的时间不少于一小时;继续开展义务教育阶段农村学校四项教学规范达标活动;强化教学常规检查和专项督查，强力推进省教育厅“六个严格”，规范办学行为。
</w:t>
      </w:r>
    </w:p>
    <w:p/>
    <w:p>
      <w:pPr/>
      <w:r>
        <w:rPr>
          <w:rStyle w:val="myStyle"/>
        </w:rPr>
        <w:t xml:space="preserve">
	9.提升学校教学质量。深入推进课程改革，按国家课程计划开齐课程，开足课时，积极开发学校课程;深入贯彻落实省市“减负”工作会议精神，实施义务教育“减负”四项制度(即责任追究制度、征求意见制度、学校教学活动安排公示制度和家校联动制度);创造性地开展“减负”专项改革实验，有效推进义务教育“轻负担高质量”;倡导有效教学，开展分层教学研究和实践，强化科研引领，突出研究新高考改革趋势;举办教育教学论坛，统筹安排各类论文评选;评选学年度教学质量奖，完善质量监控评估方案;以绩效工资为杠杆，努力实施优绩优酬，全面促进中小学校教学质量提升。
</w:t>
      </w:r>
    </w:p>
    <w:p/>
    <w:p>
      <w:pPr/>
      <w:r>
        <w:rPr>
          <w:rStyle w:val="myStyle"/>
        </w:rPr>
        <w:t xml:space="preserve">
	10.深化平安校园建设。做好安全宣传教育，完善应急预案，加大预案演练力度;落实校园安全工作责任制，加强安全检查，排除各种隐患;重点抓好寄宿制学校、民办学校和进城务工人员子女学校的安全工作;规范学校护卫队伍建设和管理，加大学校及周边环境综合治理的力度;严格师生外出审批制度，加强春秋游安全管理，规范学生接送车;完善教育系统突发公共事件应急预案和体制机制，切实做好教育系统稳定工作;以人为本，大力创建“平安校园”和“绿色校园”，力争使全市中小学生环境教育普及率达到100%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2023-09-09T07:27:42+08:00</dcterms:created>
  <dcterms:modified xsi:type="dcterms:W3CDTF">2023-09-09T07:27:42+08:00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