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MBA毕业论文范文传统制造机构公司离职率研究</w:t>
      </w:r>
    </w:p>
    <w:p/>
    <w:p/>
    <w:p>
      <w:pPr/>
      <w:r>
        <w:rPr>
          <w:rStyle w:val="myStyle"/>
        </w:rPr>
        <w:t xml:space="preserve">
</w:t>
      </w:r>
    </w:p>
    <w:p/>
    <w:p>
      <w:pPr/>
      <w:r>
        <w:rPr>
          <w:rStyle w:val="myStyle"/>
        </w:rPr>
        <w:t xml:space="preserve">
	MBA毕业论文范文传统制造机构公司离任率研究
</w:t>
      </w:r>
    </w:p>
    <w:p/>
    <w:p>
      <w:pPr/>
      <w:r>
        <w:rPr>
          <w:rStyle w:val="myStyle"/>
        </w:rPr>
        <w:t xml:space="preserve">
	1.1选题的背景及意义　　1980年，我国邮政创办了全球邮政特快专递业务EMS，这是我国速递业务的最早供给商，也标志着中国邮政集团开场开展速递业务随着经济的开展和科学技术程度的飞速进步，中国邮政特快专递已经开展成为拥有最广的航空和陆路运输网络;亚洲规模最大、技术最先进的航空速递物流集散中心;以网站、短信和客服为一体的实时信息查询系统的大型速递转移效劳企业　　但是随着我国快递效劳行业的逐步开放，国际快递巨头、非邮政国有快递市场、民营快递公司不断进入、抢占市场，导致我国速递这片红海市场的竞争更加剧烈，这样竞争使得各企业的利润不断缩减，已经到了微利的地步，再如此竞争的结果对哪个企业都没有好处，因此，中国邮政必须转换思维，寻找企业的蓝海，以寻求持久的、获利性的竞争优势　　蓝海战略是由W.钱金W.ChanKim和勒妮.莫博涅ReneeMauborgne提出来的他们把市场界定为红色海洋和蓝色海洋，简称红海和蓝海红海代表现今存在的所有产业，即的市场空间;蓝海那么代表当今还不存在的产业，即的市场空间在红海中，行业界限和竞争规那么都是的，企业之间用价格战来抢夺市场分额，促使市场空间越来越拥挤，企业利润和开展前景也越来越黯淡残酷的竞争让红海变得越发鲜血淋漓与之相对，蓝海代表着亟待开发的市场空间，代表着创造新需求和高利润增长的时机在蓝海中，企业把视线从市场的供给一方移向需求一方，从面向对手的竞争转向为买方提供价值，并通过跨越现有竞争边界看市场以及将不同市场的买方价值元素挑选与重新排序，重建市场和产业边界，开启宏大的潜在需求这样，企业就能摆脱“红海”竞争，创始“蓝海”市场，并同时实现“差异化”和“本钱领先”　　为了使中国邮政从现有红海市场上的残酷竞争漩涡中解放出来，为企业的寻找一条长期开展的道路本文以中国邮政速递业务开展现状为研究案例，通过行业竞争环境分析、企业的SWOT分析和蓝海战略分析，为中国邮政开发一片蓝海，即B2C市场这不仅可以促进中国邮政速递业务的开展，也可以为国内的其他快递效劳企业提供参考
</w:t>
      </w:r>
    </w:p>
    <w:p/>
    <w:p>
      <w:pPr/>
      <w:r>
        <w:rPr>
          <w:rStyle w:val="myStyle"/>
        </w:rPr>
        <w:t xml:space="preserve">
	1.2国内外研究综述
</w:t>
      </w:r>
    </w:p>
    <w:p/>
    <w:p>
      <w:pPr/>
      <w:r>
        <w:rPr>
          <w:rStyle w:val="myStyle"/>
        </w:rPr>
        <w:t xml:space="preserve">
	1.3研究思路与主要内容　　通过以上相关文献理论的综述，本文主要SWOT分析方法和蓝海战略理论，对中国邮政速递业务当下的竞争战略进展研究　　总体研究思路是通过分析企业内外环境的分析，对中国邮政速递业务的战略进展研究详细思路是首先，介绍中国邮政速递业务开展现状;其次，对速递业务行业环境分析、中国邮政自身的SWOT分析和中国邮政速递B2C业务的创新价值曲线分析，确定中国邮政速递业务的蓝海竞争战略内容;最后，在前文中国邮政速递业务蓝海竞争战略内容的指导下，确定该战略的施行过程
</w:t>
      </w:r>
    </w:p>
    <w:p/>
    <w:p>
      <w:pPr/>
      <w:r>
        <w:rPr>
          <w:rStyle w:val="myStyle"/>
        </w:rPr>
        <w:t xml:space="preserve">
	1.4研究主要方法　　一文献资料法通过对国内外研究蓝海战略的文献资料进展合理的搜集和，甄选出研究本课题所需要的理论知识　　二实证研究法采用相关的统计数据作为研究的根底数据，运用因素分析实证研究法，分析中国邮政速递业务开展制约因素，研究中国邮政速递业务的开展道路　　三案例研究法结合速递业务的开展情况，以中国邮政速递业务为案例，通过深化的分析研究，制定该公司下一步开展的竞争战略
</w:t>
      </w:r>
    </w:p>
    <w:p/>
    <w:p>
      <w:pPr/>
      <w:r>
        <w:rPr>
          <w:rStyle w:val="myStyle"/>
        </w:rPr>
        <w:t xml:space="preserve">
	1.5论文创新点及缺乏之处　　一创新点以往对企业战略的研究，绝大多数是基于构造理论、才能理论或资源理论从蓝海战略的角度来研究企业的开展战略，目前还是一个崭新领域　　二缺乏点一是关于蓝海战略的理论开展还不非常成熟;二是中国特色社会主义市场经济条件对蓝海战略的施行还存在着一定的限制，市场机制还有待进一步完善
</w:t>
      </w:r>
    </w:p>
    <w:p/>
    <w:p>
      <w:pPr/>
      <w:r>
        <w:rPr>
          <w:rStyle w:val="myStyle"/>
        </w:rPr>
        <w:t xml:space="preserve">
	2.1蓝海战略
</w:t>
      </w:r>
    </w:p>
    <w:p/>
    <w:p>
      <w:pPr/>
      <w:r>
        <w:rPr>
          <w:rStyle w:val="myStyle"/>
        </w:rPr>
        <w:t xml:space="preserve">
	2.
</w:t>
      </w:r>
    </w:p>
    <w:p/>
    <w:p>
      <w:pPr/>
      <w:r>
        <w:rPr>
          <w:rStyle w:val="myStyle"/>
        </w:rPr>
        <w:t xml:space="preserve">
	1.1蓝海战略的含义　　蓝海战略BlueOceanStrategy最早是由W.钱金W.ChanKim和勒妮.莫博涅ReneeMauborgne于xx年2月在二人合著的《蓝海战略》一书中提出　　在该书中，W.钱金W.ChanKim和勒妮.莫博涅ReneeMauborgne把市场空间设想成由两种海洋组成红海和蓝海红海代表当前业已存在的所有行业，这是一个的空间蓝海代表当前尚不存在的所有行业，即的市场空间　　在红海中，产业边界是明晰和确定的，游戏的竞争规那么是的身处红海的企业试图表现得超过竞争对手，以攫取需求下的更大市场份额当市场空间变得拥挤，利润增长的前景随之黯淡产品只是常规性商品，而割喉式的恶性竞争使红海变得更加血腥　　与之相反，蓝海那么意味着未开垦的市场空间、需求的创造以及利润高速增长的时机尽管有些蓝海是在现有的红海领域之外创造出来的，但绝大多数蓝海是通过扩展已经存在的产业边界而形成的在蓝海中，竞争是无关的，因为游戏规那么还有待建立　　在红海领域中击败竞争者始终是重要的因为红海一直存在，并将始终是现实商业社会的一局部但随着越来越多的行业出现供大于求的现象时，对市场份额的竞争虽然必要，但已缺乏以维持良好的业绩增长，企业需要超越竞争为了获得新的利润和增长机遇，企业必须创始蓝海
</w:t>
      </w:r>
    </w:p>
    <w:p/>
    <w:p>
      <w:pPr/>
      <w:r>
        <w:rPr>
          <w:rStyle w:val="myStyle"/>
        </w:rPr>
        <w:t xml:space="preserve">
	2.
</w:t>
      </w:r>
    </w:p>
    <w:p/>
    <w:p>
      <w:pPr/>
      <w:r>
        <w:rPr>
          <w:rStyle w:val="myStyle"/>
        </w:rPr>
        <w:t xml:space="preserve">
	1.2蓝海战略的根本分析工具　　战略布局图、四步动作框架和“剔除――减少――增加――创　　造”坐标格失蓝海战略的三大根本分析工具战略布局图用于分析企业现处行业及其竞争对手的市场定位及优势、优势;四步动作框架的施行是可以让“剔除――减少――增加――创造“坐标格得以成型;在坐标格作用下，企业对自己全新定位的成果将表达在崭新的战略布局图中
</w:t>
      </w:r>
    </w:p>
    <w:p/>
    <w:p>
      <w:pPr/>
      <w:r>
        <w:rPr>
          <w:rStyle w:val="myStyle"/>
        </w:rPr>
        <w:t xml:space="preserve">
	1.战略布局图　　蓝海战略的核心分析框架是“战略布局图”.战略布局图用于诊断当前市场的竞争状况，理解竞争对手的投资方向，在产品、效劳和配送等方面的竞争中集中在哪些因素上，以及顾客在互相竞争的商业选择中得到了些什么战略布局图的横轴表示行业内竞争和投资的各项因素，纵轴表示企业在这些要素上投入了多少纵轴数值越高说明价格越高，反之越低把所有这些因素的水准在战略布局图上绘制出来并连接成线，就构成了“价值曲线”价值曲线是战略布局的根本组成局部，它通过图形的方式描绘出企业的战略轮廓，即企业在行业竞争各要素上投入的相对强弱，也说明了企业在行业竞争各要素上为顾客提供了多大的效用或价值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2023-06-14T14:48:55+08:00</dcterms:created>
  <dcterms:modified xsi:type="dcterms:W3CDTF">2023-06-14T14:48:55+08:00</dcterms:modified>
</cp:coreProperties>
</file>

<file path=docProps/custom.xml><?xml version="1.0" encoding="utf-8"?>
<Properties xmlns="http://schemas.openxmlformats.org/officeDocument/2006/custom-properties" xmlns:vt="http://schemas.openxmlformats.org/officeDocument/2006/docPropsVTypes"/>
</file>