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大学生教师实习周记</w:t>
      </w:r>
    </w:p>
    <w:p/>
    <w:p/>
    <w:p>
      <w:pPr/>
      <w:r>
        <w:rPr>
          <w:rStyle w:val="myStyle"/>
        </w:rPr>
        <w:t xml:space="preserve">
	让我们进一步加深了对老师的认识。
</w:t>
      </w:r>
    </w:p>
    <w:p/>
    <w:p>
      <w:pPr/>
      <w:r>
        <w:rPr>
          <w:rStyle w:val="myStyle"/>
        </w:rPr>
        <w:t xml:space="preserve">
	我们问他为什么会想到走上文学这条路，他说他那个年代很穷，没有钱读书，好不容易考上个大学，当时听人家说人民大学最好，然后他就报了人民大学的文学系，渐渐的就喜欢上文学，由于性格比较内向又来自农村，所以当人家都去搞革命时，他就自己默默在图书馆中看书，这点在现在看来真的很难得，也许正是这段经历才造就了他后来的辉煌和今天的成绩。
</w:t>
      </w:r>
    </w:p>
    <w:p/>
    <w:p>
      <w:pPr/>
      <w:r>
        <w:rPr>
          <w:rStyle w:val="myStyle"/>
        </w:rPr>
        <w:t xml:space="preserve">
	再后来他就被分到了社科院文学研究所，在十年冷板凳的生涯中，他广泛的涉猎各种书籍，为了写了本鲁迅传，他差不多看了2000多本关于鲁迅的书籍和资料，也正是在这孤独的十年，他完成了《中国小说史》三卷本，成为了中国文坛上一位新兴之星，也成就在文学史上的地位，当然，他说，成绩的背后是很艰辛的，他是在完全没有经费的前提下完成的，稿费支撑了复印费，在没有任何物力财力的支持下，能完成这一切真的太不容易了，好在“梅大学香自苦寒来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2023-04-27T11:23:03+08:00</dcterms:created>
  <dcterms:modified xsi:type="dcterms:W3CDTF">2023-04-27T11:23:03+08:00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