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演讲应具备的八大特征 演讲的八大手势视频</w:t>
      </w:r>
    </w:p>
    <w:p/>
    <w:p/>
    <w:p>
      <w:pPr/>
      <w:r>
        <w:rPr>
          <w:rStyle w:val="myStyle"/>
        </w:rPr>
        <w:t xml:space="preserve">演讲应具备的八大特征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2023-05-21T06:54:38+08:00</dcterms:created>
  <dcterms:modified xsi:type="dcterms:W3CDTF">2023-05-21T06:54:38+08:00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