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新兴工业园人事部工作计划</w:t>
      </w:r>
    </w:p>
    <w:p/>
    <w:p/>
    <w:p>
      <w:pPr/>
      <w:r>
        <w:rPr>
          <w:rStyle w:val="myStyle"/>
        </w:rPr>
        <w:t xml:space="preserve">
	一、人员调配管理 本年度重点做好新兴工业园投运期间的人员调配工作。
</w:t>
      </w:r>
    </w:p>
    <w:p/>
    <w:p>
      <w:pPr/>
      <w:r>
        <w:rPr>
          <w:rStyle w:val="myStyle"/>
        </w:rPr>
        <w:t xml:space="preserve">
	1、根据公司新的体制设置及人员定编，抽调部分优秀管理人员及生产骨干到工业园工作，使技改项目投运后，能够正常的安全经济运行。
</w:t>
      </w:r>
    </w:p>
    <w:p/>
    <w:p>
      <w:pPr/>
      <w:r>
        <w:rPr>
          <w:rStyle w:val="myStyle"/>
        </w:rPr>
        <w:t xml:space="preserve">
	2、根据公司各部门、单位人员岗位定编、缺编情况，随时作好调配工作。及时、准确下达人事调令和人事指令，力争使人力资源达到最佳合理配置。
</w:t>
      </w:r>
    </w:p>
    <w:p/>
    <w:p>
      <w:pPr/>
      <w:r>
        <w:rPr>
          <w:rStyle w:val="myStyle"/>
        </w:rPr>
        <w:t xml:space="preserve">
	二、劳动合同管理 做好劳动合同的签订、解除及劳动合同档案管理等工作。本年度重点做好2007年6月30日194人劳动合同到期员工的续订工作。针对本次续签工作，在今年劳动合同管理工作的基础上，需进一步运作新的管理办法，对生产工人及其他工作人员拟采用中期（2年）、短期（1年）合同，对部分人员采取不再续签合同的管理办法。
</w:t>
      </w:r>
    </w:p>
    <w:p/>
    <w:p>
      <w:pPr/>
      <w:r>
        <w:rPr>
          <w:rStyle w:val="myStyle"/>
        </w:rPr>
        <w:t xml:space="preserve">
	三、人事考核评价 为进一步加强对员工在一定时期内工作能力等方面的评价，正确把握每位员工的工作状况，建立公司正常、合理的人事考核评价制度，从而为员工的奖惩、晋升、调整等提供客观依据。根据公司目前生产经营状况，制定人事评价制度，进行人事考核评价。对不合格人员实行在岗试用、待岗培训或转岗，以保证员工队伍的高效率、高素质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2023-05-10T17:49:04+08:00</dcterms:created>
  <dcterms:modified xsi:type="dcterms:W3CDTF">2023-05-10T17:49:04+08:00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