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（2023年）安徽省阜阳市公务员省考公共基础知识预测试题含答案</w:t>
      </w:r>
    </w:p>
    <w:p/>
    <w:p/>
    <w:p>
      <w:pPr/>
      <w:r>
        <w:rPr>
          <w:rStyle w:val="myStyle"/>
        </w:rPr>
        <w:t xml:space="preserve">
</w:t>
      </w:r>
    </w:p>
    <w:p/>
    <w:p>
      <w:pPr/>
      <w:r>
        <w:rPr>
          <w:rStyle w:val="myStyle"/>
        </w:rPr>
        <w:t xml:space="preserve">
	（2023年）安徽省阜阳市公务员省考公共基础知识预测试题（含答案）学校:班级:姓名:考号:
</w:t>
      </w:r>
    </w:p>
    <w:p/>
    <w:p>
      <w:pPr/>
      <w:r>
        <w:rPr>
          <w:rStyle w:val="myStyle"/>
        </w:rPr>
        <w:t xml:space="preserve">
	一、多选题（10题）i.党的十七届六中全会审议通过的《中共中央关于深入文化体制改革、推动社会主义文化大发展大繁荣若干重大问题的决定》，提出了推动社会主义核心价值体系建设.巩固全党全国各族人民团结奋斗的共同思想道德基础的目标任务社会主义核心价值体系包含（）oA.坚持马克思主义的指导地位B.坚定中国特色社会主义共同理想C.弘扬爱国主义为核心的民族精神和以改革创新为核心的时代精神D.树立和践行社会主义荣辱观.下列属于法律意识范畴的是A.甲打赢官司后一直拿不到赔偿金，认为法院没什么用B.乙感到中国的法律越来越不管用了C.丙以为偷书不算偷，不构成盗窃罪D.丁不知道中国有《对外贸易法》.实践是人的生存方式，是指（）A.实践是人类生存和发展的基础正平等处理贸易争端原则
</w:t>
      </w:r>
    </w:p>
    <w:p/>
    <w:p>
      <w:pPr/>
      <w:r>
        <w:rPr>
          <w:rStyle w:val="myStyle"/>
        </w:rPr>
        <w:t xml:space="preserve">
	6.ABCD
</w:t>
      </w:r>
    </w:p>
    <w:p/>
    <w:p>
      <w:pPr/>
      <w:r>
        <w:rPr>
          <w:rStyle w:val="myStyle"/>
        </w:rPr>
        <w:t xml:space="preserve">
	7.CD行政沟通的种类
</w:t>
      </w:r>
    </w:p>
    <w:p/>
    <w:p>
      <w:pPr/>
      <w:r>
        <w:rPr>
          <w:rStyle w:val="myStyle"/>
        </w:rPr>
        <w:t xml:space="preserve">
	（1）按照行政组织的系统不同分为正式沟通与非正式沟通
</w:t>
      </w:r>
    </w:p>
    <w:p/>
    <w:p>
      <w:pPr/>
      <w:r>
        <w:rPr>
          <w:rStyle w:val="myStyle"/>
        </w:rPr>
        <w:t xml:space="preserve">
	（2）按照信息是否反馈分为单向沟通和双向沟通本题答案为CDo
</w:t>
      </w:r>
    </w:p>
    <w:p/>
    <w:p>
      <w:pPr/>
      <w:r>
        <w:rPr>
          <w:rStyle w:val="myStyle"/>
        </w:rPr>
        <w:t xml:space="preserve">
	8.ABD本题考查时事政治根据十九大报告，坚持和平发展道路，推动构建人类命运共同体中国将高举和平、发展、合作、共赢的旗帜，恪守维护世界和平、促进共同发展的外交政策宗旨，坚定不移在和平共处五项原则基础上发展同各国的友好合作，推动建设相互尊重、公平正义、合作共赢的新型国际关系
</w:t>
      </w:r>
    </w:p>
    <w:p/>
    <w:p>
      <w:pPr/>
      <w:r>
        <w:rPr>
          <w:rStyle w:val="myStyle"/>
        </w:rPr>
        <w:t xml:space="preserve">
	9.AD【答案】ADO解析A项正确说明了科技在养老中的作用B项错误，树立创新意识，是辩证否定旧事物，不是否定传统的东西.应当有批判地继承C项错误，推动科技创新，有利于社会发展，并不能根本变革社会制度D项正确说明了智能化养老体现的哲学道理
</w:t>
      </w:r>
    </w:p>
    <w:p/>
    <w:p>
      <w:pPr/>
      <w:r>
        <w:rPr>
          <w:rStyle w:val="myStyle"/>
        </w:rPr>
        <w:t xml:space="preserve">
	10.ACD
</w:t>
      </w:r>
    </w:p>
    <w:p/>
    <w:p>
      <w:pPr/>
      <w:r>
        <w:rPr>
          <w:rStyle w:val="myStyle"/>
        </w:rPr>
        <w:t xml:space="preserve">
	11.C
</w:t>
      </w:r>
    </w:p>
    <w:p/>
    <w:p>
      <w:pPr/>
      <w:r>
        <w:rPr>
          <w:rStyle w:val="myStyle"/>
        </w:rPr>
        <w:t xml:space="preserve">
	12.D2016年9月15日，联合国宽带委员会发布的最新《2016年宽带状况》报告显示，中国以21亿网民人数成为全球第一大互联网市场，印度则以
</w:t>
      </w:r>
    </w:p>
    <w:p/>
    <w:p>
      <w:pPr/>
      <w:r>
        <w:rPr>
          <w:rStyle w:val="myStyle"/>
        </w:rPr>
        <w:t xml:space="preserve">
	3.33亿网民人数成为全球第二大互联网市场故本题答案选Do
</w:t>
      </w:r>
    </w:p>
    <w:p/>
    <w:p>
      <w:pPr/>
      <w:r>
        <w:rPr>
          <w:rStyle w:val="myStyle"/>
        </w:rPr>
        <w:t xml:space="preserve">
	13.C2016年12月12日，《民航局关于推进京津冀民航协同发展的意见》发布，明确要构建功能完善的区域机场体系，确保北京新机场在2019年建成通航，届时将其打造为大型国际航空枢纽、京津冀区域综合交通枢纽故本题答案选Co
</w:t>
      </w:r>
    </w:p>
    <w:p/>
    <w:p>
      <w:pPr/>
      <w:r>
        <w:rPr>
          <w:rStyle w:val="myStyle"/>
        </w:rPr>
        <w:t xml:space="preserve">
	14.A
</w:t>
      </w:r>
    </w:p>
    <w:p/>
    <w:p>
      <w:pPr/>
      <w:r>
        <w:rPr>
          <w:rStyle w:val="myStyle"/>
        </w:rPr>
        <w:t xml:space="preserve">
	15.D公文区别于其他信息记录的特点是具有法定权威性与现行效用故本题答案选Do
</w:t>
      </w:r>
    </w:p>
    <w:p/>
    <w:p>
      <w:pPr/>
      <w:r>
        <w:rPr>
          <w:rStyle w:val="myStyle"/>
        </w:rPr>
        <w:t xml:space="preserve">
	16.B【答案】Bo解析2004年《宪法修正案》共14条内容主要包括十一个方面一是增加“三个代表‘重要思想”这一指导思想；二是扩大经济的规定；五是规定公民的合法的私有财产不受侵犯；六是增加规定建立社会保障制度；七是修改全国人大代表的组成；八是关于人权的规定；九是将戒严修改为紧急状态；十是延长乡镇人大任期；十一是规定国歌故本题答案选B.D科学发展观的核心是以人为本这是在党的十六届三中全会通过的《中共中央关于完善社会主义市场经济体制若干问题的决定》中提出来的.A.A单方法律行为基于当事人一方的意思表示而成立的法律行为，即这种法律行为仅凭一方的意思表示而无需得到对方同意的意思表示，便可成立的法律行为设立遗嘱的行为便是单方法律行为.D生产力是否得到发展决定着综合国力是否增强、精神面貌是否得到根本改变、人民生活水平是否得到提高，所以生产力是否得到发展是“三个有利于标准中最根本的，并处于核心地位的.N【答案】Bo解析本题涉及合伙人的优先购买权和承租人的优先购买权如果二者发生冲突，根据民法原理，合伙人的优先购买权优于承租人的优先购买权，但本题中，二者不发生冲突，各自的优先购买权基于不同的房屋.故应按照使用现状分别卖给乙和丙本题判断错误.A茄快发展农村社会事业，这是增强农民综合素质的必然要求，也是构建社会主义和谐社会的重要内容故选A.N公文处理的质量与效率对机关工作有直接影响，但它只是公文处理的一种形式，对整个机关工作质量与效率的高低并不构成决定性影响.A产权问题是企业经营要解决的首要问题故选A
</w:t>
      </w:r>
    </w:p>
    <w:p/>
    <w:p>
      <w:pPr/>
      <w:r>
        <w:rPr>
          <w:rStyle w:val="myStyle"/>
        </w:rPr>
        <w:t xml:space="preserve">
	25.Y
</w:t>
      </w:r>
    </w:p>
    <w:p/>
    <w:p>
      <w:pPr/>
      <w:r>
        <w:rPr>
          <w:rStyle w:val="myStyle"/>
        </w:rPr>
        <w:t xml:space="preserve">
	26.Y线、方针、政策，从思想上、政治上和行动上与党中央保持高度一致坚决反对警察“非政治化”、非党派化”的错误观点故本题说法错误.Y.N欧盟现有28个成员国，（2013年7月1日克罗地亚正式加入欧盟后为28个）人口5亿，GDP
</w:t>
      </w:r>
    </w:p>
    <w:p/>
    <w:p>
      <w:pPr/>
      <w:r>
        <w:rPr>
          <w:rStyle w:val="myStyle"/>
        </w:rPr>
        <w:t xml:space="preserve">
	16.106万亿美元.B财政预算收入主要是指部门所属事业单位取得的财政拨款、行政单位预算外资金、事业收入、事业单位经营收入、其他收入等故选Bo.C根据犯罪行为实际能否达到既遂为标准，将犯罪未遂划分为能犯未遂和不能犯未遂能犯未遂，是指行为人的行为具有达到其犯罪目的的可能性，但由于行为人意志以外的原因，而使犯罪未得逞的情况不能犯未遂又称“不能犯”，指因犯罪人对有关犯罪事实认识错误，其犯罪行为根本不可能完成犯罪达到既遂，而使犯罪停止在未遂形态，分为工具不能犯未遂与对象不能犯未遂两种表现形式本题中，甲误把动物当活人杀死，属于对象不能犯的未遂因此，选项C正确.D在继承开始后，并非所有的法定继承人都能同时参加遗产继承，而是依法律规定，有先有后，分两个顺序第一顺序配偶、子女、父母第二顺序兄弟姐妹、祖父母、外祖父母继承开始后，第一顺序继承人继承，第二顺序继承人不得继承没有第一顺序继承人继承的，由第二顺序继承人继承同一顺序法定继承人继承遗产的份额，一般应当均等根据《中华人民共和国继承法》规定，丧偶的儿媳对公婆和丧偶的女婿对岳父、岳母尽了主要赡养义务的，作为第一顺序继承人.B解析政策执行活动是由许多人员一起协作完成的要使政策得到有效执行，必须首先统一人们的思想认识政策宣传就是统一人们思想认识的一个有效手段执行者只有在对政策意图和政策实施的具体措施有了明确认识和充分了解的情况下，才有可能积极主动地执行政策因此，各级政策执行机构要努力运用各种手段宣传政策的意义、目标，宜传实施政策的具体方案和步骤，为正确有效地执行政策打下坚实的思想基础，这些都是任务的宜传故选B
</w:t>
      </w:r>
    </w:p>
    <w:p/>
    <w:p>
      <w:pPr/>
      <w:r>
        <w:rPr>
          <w:rStyle w:val="myStyle"/>
        </w:rPr>
        <w:t xml:space="preserve">
	34.C义务人在有证据证明后给付义务人的经营状况严重恶化，或者转移财产、抽逃资金以逃避债务，或者谎称有履行能力的欺诈行为，以及其他丧失履行债务情况时，可中止自己的履行但是，如果先给付义务人没有确切证据而中止履行，应当承担违约责任故正确答案为C项.A解析民主首先是一种国家制度，包括国体和政体两个方面近现代以来的民主制与封建专制相比，确实是一大历史进步；但民主又有社会主义民主与资本主义民主之分，资本主义民主建立在资本家占有制基础上，本质上是少数人的民主；社会主义民主才是真正的民主，因为它建立在公有制基础上社会主义民主政治的本质与核心是人民当家作主A是正确选项B项“人民民主专政”是我国的国体，是具有中国特色的无产阶级专政；＜3项“人民代表大会制度”与我国的人民民主专政相适应是我国的政权形式，也是我国的一项根本政治制度；D项“人民参与国家管理”体现了社会主义民主政治的本质，是社会主义民主的内容，也是社会主义条件下人民最大的权利.ABD产业链是指某种产品从原料、加工、生产到销售等各个环节的关联，早在1958年赫希曼的《经济发展战略》中就从产业的前向联系和后向联系的角度论述了产业链的概念与产业链相关的还有价值链、生产链、供应链、商品链等不同概念
</w:t>
      </w:r>
    </w:p>
    <w:p/>
    <w:p>
      <w:pPr/>
      <w:r>
        <w:rPr>
          <w:rStyle w:val="myStyle"/>
        </w:rPr>
        <w:t xml:space="preserve">
	37.BD
</w:t>
      </w:r>
    </w:p>
    <w:p/>
    <w:p>
      <w:pPr/>
      <w:r>
        <w:rPr>
          <w:rStyle w:val="myStyle"/>
        </w:rPr>
        <w:t xml:space="preserve">
	38.AB.在实践中形成人的本质和一切社会关系C.实践是人类特有的活动D.实践是一切生命的存在形式.下列哪些作品是高尔基自传体三部曲（）A.《童年》B.《少年》C.《在人间》D.《我的大学》.WTO的基本原则是（）oA.无歧视待遇原则B.最惠国待遇原则C.贸易自由化原则D.国民待遇原则.社会意识的相对独立性表现为（）A.它的发展变化与社会存在的发展变化不完全同步B.它与社会经济水平之间发展上的不平衡性C.它的发展往往具有历史继承性D.各种社会意识形式之间的相互作用和影响.按照行政组织的系统不同，行政沟通可分为（）A.单向沟通B.双向沟通C.正式沟通D.非正式沟通.坚定不移在和平共处五项原则基础上发展同各国的友好合作，推动建设的新型国际关系A.相互尊重B.公平正义C.互不干涉D.合作共赢.智能化养老是运用智能控制技术提供养老服务的过程以互联网、物联网为依托.集合运用现代通信与信息技术、计算机网络技术、老年服务行业技术和智能控制技术，为老年人提供安全便捷健康舒适服务的现代养老模式智能化养老是A.创新科学技术，创造养老良好条件B.树立创新意识，否定传统养老模式C.推动科技创新，根本变革社会制度D.坚持与时俱进，探索养老的新思路.形成对外开放新体制，完善的营商环境，健全服务贸易促进体系全面实行准入前国民待遇加负面清单管理制度，有序扩大服务业对外开放A.法治化B.快捷化C国际化D.便利化
</w:t>
      </w:r>
    </w:p>
    <w:p/>
    <w:p>
      <w:pPr/>
      <w:r>
        <w:rPr>
          <w:rStyle w:val="myStyle"/>
        </w:rPr>
        <w:t xml:space="preserve">
	二、单选题10题.对应急机制建设起基础性作用是oA.社会救助机制B.社会保障机制C社会管理机制D.社会安抚机制
</w:t>
      </w:r>
    </w:p>
    <w:p/>
    <w:p>
      <w:pPr/>
      <w:r>
        <w:rPr>
          <w:rStyle w:val="myStyle"/>
        </w:rPr>
        <w:t xml:space="preserve">
	12.2016年9月15日，联合国宽带委员会发布的最新《2016年宽带状况》报告显示，中国以
</w:t>
      </w:r>
    </w:p>
    <w:p/>
    <w:p>
      <w:pPr/>
      <w:r>
        <w:rPr>
          <w:rStyle w:val="myStyle"/>
        </w:rPr>
        <w:t xml:space="preserve">
	7.21亿网民人数成为全球第大互联网市场A.四B.三C二D―.《民航局关于推进京津冀民航协同发展的意见》发布，明确要构建功能完善的区域机场体系，确保北京新机场在（）建成通航，届时将其打造为大型国际航空枢纽、京津冀区域综合交通枢纽A.2017年B.2018年C.2019年D.2020年.我们提出要努力让人民群众在每一个司法案件中都感受到公平正义所有司法机关都要紧紧围绕这个目标改进工作，重点解决（）的深层次问题A.影响司法公正和制约司法能力B.执法不公C.执法不严6公文区别于其他信息记录的特点是（）oA.传播知识B.具备查考知识C.书面文字材料D.具备法定的权威性2004年《宪法修正案》规定，公民的（）不受侵犯A.私有财产B.合法私有财产C.经济收入D.合法经济收入第20题科学发展观的核心是（）oA.全面的发展B.例画的发展C.可持续的发履D.以人为本
</w:t>
      </w:r>
    </w:p>
    <w:p/>
    <w:p>
      <w:pPr/>
      <w:r>
        <w:rPr>
          <w:rStyle w:val="myStyle"/>
        </w:rPr>
        <w:t xml:space="preserve">
	18.11月11日《中国流动人口发展报告2015》发布，预测“十三五”时期，人口继续向沿江、沿海、铁路沿线地区聚集随着的推进，城镇之间人口流动将日趋活跃A.区域经济一体化B.区域经济差异化C.区域福利一体化D.区域福利差异化.第20题下列法律行为中属于单方行为的是（）otMU杵金晶玳产处分给K/缥承土装为的9轿T费俱订金C.黄某为「某代碑购买化肥D.或某爆纳个人所用税.
</w:t>
      </w:r>
    </w:p>
    <w:p/>
    <w:p>
      <w:pPr/>
      <w:r>
        <w:rPr>
          <w:rStyle w:val="myStyle"/>
        </w:rPr>
        <w:t xml:space="preserve">
	三、判断题（10题）.甲有私房两间，一间作价5万元与丙合伙办综合商店，另一间租给乙居住，现甲因资金困难需要用钱，欲将房屋转让，乙丙均欲以同一价格购买，则甲可以任意选择乙或丙作为购买者（）A.是B.否.加快发展农村社会事业，这是增强农民综合素质的必然要求，也是构建社会主义和谐社会的重要内容（）A.对B.错.公文处理的质量和效率是决定办事机关工作质量和效率的决定因素（）A.是B.否.产权清晰是现代企业制度的首要特征.党的十八大报告要求“推动学雷锋活动、学习宣传道德模范常态化”“土有百行，以德为首”A.是B.否.第二审人民法院审理上诉案件，可以在本院进行，也可以到案件发生地或者原审人民法院所在地进行（）A.是B.否.警察应该保持中立，是“非政治化”、“非党派化”的（）.生态农业是一种复杂的系统工程，它需要包括农学、林学、畜牧学、水产养殖、生态学、资源科学、环境科学、加工技术以及社会科学在内的多种学科的支持A.是B.否.欧盟现有26个成员国，人口6亿，GDP超过16万亿美元，是全球最大的经济体（）A.是B.否.财政预算收入主要是指部门所属企业单位取得各种收入
</w:t>
      </w:r>
    </w:p>
    <w:p/>
    <w:p>
      <w:pPr/>
      <w:r>
        <w:rPr>
          <w:rStyle w:val="myStyle"/>
        </w:rPr>
        <w:t xml:space="preserve">
	四、
</w:t>
      </w:r>
    </w:p>
    <w:p/>
    <w:p>
      <w:pPr/>
      <w:r>
        <w:rPr>
          <w:rStyle w:val="myStyle"/>
        </w:rPr>
        <w:t xml:space="preserve">
	1.单项选择题（5题）.甲在夜晚射杀乙，结果将乙饲养的一匹马杀死甲的行为属于0A.意外事件B.工具不能犯未遂C对象不能犯未遂D.能犯未遂.在我国，有关法定继承人的顺序，错误的说法是（）A.第一顺序是配偶、子女、父母B.丧偶儿媳对公婆、丧偶女婿对岳父母尽了主要赡养义务的，可作为第一顺序继承人C.第二顺序是兄弟姐妹、祖父母、外祖父母D.前一顺序排斥后一顺序，同一顺序的继承人间也有先后次序之分.在公共政策执行的起始环节中，核心内容是（）A.目标宣传B.任务宣传C.意义宣传D.方法和步骤宣传.应当先履行债务的当事人所持有的另一方不能履行合同的证据被证明是不确实的，中止履行合同的一方应当（）oA.解除合同B.赔礼道歉C.负违约责任D.请求撤销合同.社会主义民主政治的本质是（）A.人民当家作主B.人民民主专政C.人民代表大会制度D.人民参与国家管理
</w:t>
      </w:r>
    </w:p>
    <w:p/>
    <w:p>
      <w:pPr/>
      <w:r>
        <w:rPr>
          <w:rStyle w:val="myStyle"/>
        </w:rPr>
        <w:t xml:space="preserve">
	五、综合分析题（2题）.根据下面材料，回答61?65题2005”月
</w:t>
      </w:r>
    </w:p>
    <w:p/>
    <w:p>
      <w:pPr/>
      <w:r>
        <w:rPr>
          <w:rStyle w:val="myStyle"/>
        </w:rPr>
        <w:t xml:space="preserve">
	31.央嗯新闻晓■报道.6家勺阳中国人HL央发CPU拘龙芯电，企“苏开研批叫生户.二件生出口户40力食电f产岫的土产修〃.M布布戊河中个电/弁世界州一同的中Fa开始臼I潮以用学土的第一鼓.向布出这一中ff%的却“国内斗产Mr.同我的.%次金？红豆””徵ML号傻而外发rr产业1玄境舞，**M吗一个兴梆EL小”.在一个C畿光仝MIPI公司里?的畏域.Kq7AH人0壮吃卜加心丸的心”JHMH1『力新机M?U??在iL鼻高看LMI除「嘧衷再科优向技员上外.咨“豉还设次女神机二对NK女史“化*
</w:t>
      </w:r>
    </w:p>
    <w:p/>
    <w:p>
      <w:pPr/>
      <w:r>
        <w:rPr>
          <w:rStyle w:val="myStyle"/>
        </w:rPr>
        <w:t xml:space="preserve">
	9.不也小冬”;利.出If标注加.此H户坳时泉火外八明仪的他怕M一儿的这杼是悒田皆竹产晶.可以门电拥〃门？H以产收力QAL也也以做一户七一.的■》低成本.工J馋气2?K第鼾0的时域.飨们产会光州自己的!｛积?iW」帔心比小力的少枯/透介段.miIHM*.ntt购他策的1中或X学佗的口十］面，匚以喝￥或冷机大以及牛融的主术.川东优马可以保犷利了场二价四?产iAA/史高的KRA研的HN.Q析中均认可的TM.就外旭广?送卧公川发履的尺爆阶［丸恒就始演我按《热加利制.第61题与产业链概念相关的是（）oA.价值链B.生产链C信息链D.商品链.根据以下资料回答46?50题验公用人才根学.包人能先分发挥竹川?公司致0小离.人*■小耦值.■小念斯微X位”ftifilUtff.新弊望K仟H.认ASI布协1业务112，?一Ml长决.U4不辞辛苦原上班必I*血.J坊客户?可是.Hf一天天比去?新经押起人见作为.“彼?甲足个能人‘比以酊””的如率史力.”川工《1私下甲开珀议论.二个月过去r.新经即拿出了姐奴入不生《的东发力案恢职他用符的片切比争上网.如丁方就多位.人才行展淅K??经及*%之潦FF2快K）ft?*r?个人年终公引效代大为火岛.年底**N?衅碑力后曾羿说，人*时爬到仟三个〃死所行为嫁到外*L现在听我臂个故群.若忖就川门了.我fl个叨?契了一食的刖■送去.就句除￡全血清”.杂帼杂草?律拔3L汉神自己新大的生力.KII原先的用M可5用口人吃-惘*64?覃徽名员的射丹?甲去了？-I人才及理，州？优把牡丹专事杂工除种了.?.*他V^r处e/批然r史丛杂礼，他却按斥不动.岫累冬天以为是杂物的植tn#Av.nr*4E；?人以为丛寄隼的.良人如是《ML￥仟?段“功助的小树.就人从然?利加?lH旬图软他彳认清?纳是无用的松，为人力F除.井快所，用员的草人得以保存.说到这甲..经理举起外HL“让41?在座的剑位?如量公可站个cR你们就是R间的单木.单木不巧髓?年轲失开花始果只々约过K划的凝?彳能便认也出第46题日子一天天过去，新经理却未见作为，“他哪里是个能人，比以前经理的效率更差”下列说法不正确的是（）A声因效应在对表1的起作用B.近因效应在对员工们起作用C.反忖效网在对MI们起作用D.以上都是
</w:t>
      </w:r>
    </w:p>
    <w:p/>
    <w:p>
      <w:pPr/>
      <w:r>
        <w:rPr>
          <w:rStyle w:val="myStyle"/>
        </w:rPr>
        <w:t xml:space="preserve">
	六、单选题（0题）.是坚持党的领导、人民当家作主、依法治国有机统一的根本政治制度安排A.人民代表大会制度B.民族区域自治制度C政治协商制度D.基层群众自治制度参考答案
</w:t>
      </w:r>
    </w:p>
    <w:p/>
    <w:p>
      <w:pPr/>
      <w:r>
        <w:rPr>
          <w:rStyle w:val="myStyle"/>
        </w:rPr>
        <w:t xml:space="preserve">
	1.ABCD【答案】ABCD0解析2006年10月，党的十六届六中全会明确提出要建设社会主义核心价值体系，在全社会引起了广泛关注内容包括马克思主义指导思想是社会主义核心价值体系的灵魂；中国特色社会主义共同理想是社会主义核心价值体系的主题；以爱国主义为核心的民族精神和以改革创新为核心的时代精神是社会主义核心价值体系的精髓；社会主义荣辱观是社会主义核心价值体系的基础故本题答案选ABCDABCD法律意识是一种社会意识的一种，是人民关于法和法的现象的思想、观点、心理和知识的总称ABC
</w:t>
      </w:r>
    </w:p>
    <w:p/>
    <w:p>
      <w:pPr/>
      <w:r>
        <w:rPr>
          <w:rStyle w:val="myStyle"/>
        </w:rPr>
        <w:t xml:space="preserve">
	4.ACD高尔基自传体三部曲是《童年》、《在人间》、《我的大学》，列夫?托尔斯泰的自传三部曲是《重年》、《少年》、《青年》
</w:t>
      </w:r>
    </w:p>
    <w:p/>
    <w:p>
      <w:pPr/>
      <w:r>
        <w:rPr>
          <w:rStyle w:val="myStyle"/>
        </w:rPr>
        <w:t xml:space="preserve">
	5.ABCD【答案】ABCDO解析WT0的基本原则是无歧视待遇原则、最惠国待遇原则、国民待遇原则、透明度原则、贸易自由化原则、市场准入原则、互惠原则、对发展中国家和最不发达国家优惠待遇原则、公。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2023-09-11T14:30:27+08:00</dcterms:created>
  <dcterms:modified xsi:type="dcterms:W3CDTF">2023-09-11T14:30:27+08:00</dcterms:modified>
</cp:coreProperties>
</file>

<file path=docProps/custom.xml><?xml version="1.0" encoding="utf-8"?>
<Properties xmlns="http://schemas.openxmlformats.org/officeDocument/2006/custom-properties" xmlns:vt="http://schemas.openxmlformats.org/officeDocument/2006/docPropsVTypes"/>
</file>