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银行活动总结怎么写模板1500字精选5篇</w:t>
      </w:r>
    </w:p>
    <w:p/>
    <w:p/>
    <w:p>
      <w:pPr/>
      <w:r>
        <w:rPr>
          <w:rStyle w:val="myStyle"/>
        </w:rPr>
        <w:t xml:space="preserve">
</w:t>
      </w:r>
    </w:p>
    <w:p/>
    <w:p>
      <w:pPr/>
      <w:r>
        <w:rPr>
          <w:rStyle w:val="myStyle"/>
        </w:rPr>
        <w:t xml:space="preserve">
	在举办了创意活动过后，就要着手写一篇活动总结了，通过写活动总结可以帮助我们下次活动更好的开展。写创意活动总结时有没有可借鉴的模板？考虑到你的需求，我们特意整理了“银行活动总结怎么写模板”，希望对你的工作和生活有所帮助。
</w:t>
      </w:r>
    </w:p>
    <w:p/>
    <w:p>
      <w:pPr>
        <w:jc w:val="center"/>
      </w:pPr>
      <w:r>
        <w:rPr>
          <w:rStyle w:val="myStyleh4"/>
        </w:rPr>
        <w:t xml:space="preserve">银行活动总结怎么写模板 篇1</w:t>
      </w:r>
    </w:p>
    <w:p/>
    <w:p>
      <w:pPr/>
      <w:r>
        <w:rPr>
          <w:rStyle w:val="myStyle"/>
        </w:rPr>
        <w:t xml:space="preserve">
	为进一步提升社会公众防范假币能力，净化人民币流通环境，促进金融生态环境的优化，推动国务院反假货币工作联席会议办公室继续在全国范围内开展反假货币宣传月活动，以“防范假币，保护自我”、“杜绝假币，从我做起”为主题，加强社会公众假币防范教育，增强其风险防范意识，引导其通过合法程序解决假币纠纷问题。20xx年9月1日至30日，建行西平支行结合自身情况，进行反假货币宣传月活动，现将宣传活动汇报如下：
</w:t>
      </w:r>
    </w:p>
    <w:p/>
    <w:p>
      <w:pPr/>
      <w:r>
        <w:rPr>
          <w:rStyle w:val="myStyle"/>
        </w:rPr>
        <w:t xml:space="preserve">
	一、行领导组织全体员工培训宣传，利用晨会，夕会，例会学习反假货币知识，结合日常工作情况，讲解实际案例，提升全行员工对人民币的防伪识别能力。
</w:t>
      </w:r>
    </w:p>
    <w:p/>
    <w:p>
      <w:pPr/>
      <w:r>
        <w:rPr>
          <w:rStyle w:val="myStyle"/>
        </w:rPr>
        <w:t xml:space="preserve">
	二、利用网点优势，设立反假货币宣传咨询台，在显著位置摆放反假货币宣传展架，在宣传栏处摆放宣传手册，在客户办理业务间隙发放宣传折页，利用LED屏滚动字幕24小时不间断播放。
</w:t>
      </w:r>
    </w:p>
    <w:p/>
    <w:p>
      <w:pPr/>
      <w:r>
        <w:rPr>
          <w:rStyle w:val="myStyle"/>
        </w:rPr>
        <w:t xml:space="preserve">
	三、设立专门微信公众号，发放反假货币知识，在人民银行官方网站下载反假货币宣传视频，利用网点大厅电视循环播放“20xx版100元人民币防伪知识AR视频”，线上线下结合宣传，多方面推进铺展。
</w:t>
      </w:r>
    </w:p>
    <w:p/>
    <w:p>
      <w:pPr/>
      <w:r>
        <w:rPr>
          <w:rStyle w:val="myStyle"/>
        </w:rPr>
        <w:t xml:space="preserve">
	四、召开客户活动会，联系学校走进校园进行宣传宣讲，现场组织“20xx年反假货币小超人”网络知识答题，利用有奖竞答活动，吸引公众积极参与，了解公众对反假知识的认知度，现场讲解反假案例，普及反假货币知识，吸引更多公众关注人民币知识。
</w:t>
      </w:r>
    </w:p>
    <w:p/>
    <w:p>
      <w:pPr/>
      <w:r>
        <w:rPr>
          <w:rStyle w:val="myStyle"/>
        </w:rPr>
        <w:t xml:space="preserve">
	五、开展反假货币进社区，进广场活动，在人流较多的活动区设点，大力普及现行流通人民币防伪特征，假币收缴规范程序以及《人民币图样使用管理办法》。普及虚拟货币基础知识，向公众澄清现有民间数字货币均非人民银行发行，引导公众认清风险，避免财产损失。
</w:t>
      </w:r>
    </w:p>
    <w:p/>
    <w:p>
      <w:pPr/>
      <w:r>
        <w:rPr>
          <w:rStyle w:val="myStyle"/>
        </w:rPr>
        <w:t xml:space="preserve">
	六、下乡扶贫人员在扶贫期间，对农村广大群众进行反假货币宣传，在各村各组的村务公开栏处张贴宣传册，利用走乡串户时期宣传反假常识，结合农村地区特点，依托惠农服务站点开展形式多样的宣传活动，形成反假货币宣传工作的常态化。
</w:t>
      </w:r>
    </w:p>
    <w:p/>
    <w:p>
      <w:pPr/>
      <w:r>
        <w:rPr>
          <w:rStyle w:val="myStyle"/>
        </w:rPr>
        <w:t xml:space="preserve">
	通过多方面宣传，使广大人民群众了解认识人民币的相关知识，掌握人民币防伪辨别技能，增强广大群众爱护维护人民形象和声誉的意识，不断提升反假货币能力，强化公众风险责任意识，更好的维护人民币的声誉和正常的流通秩序。
</w:t>
      </w:r>
    </w:p>
    <w:p/>
    <w:p>
      <w:pPr>
        <w:jc w:val="center"/>
      </w:pPr>
      <w:r>
        <w:rPr>
          <w:rStyle w:val="myStyleh4"/>
        </w:rPr>
        <w:t xml:space="preserve">银行活动总结怎么写模板 篇2</w:t>
      </w:r>
    </w:p>
    <w:p/>
    <w:p>
      <w:pPr/>
      <w:r>
        <w:rPr>
          <w:rStyle w:val="myStyle"/>
        </w:rPr>
        <w:t xml:space="preserve">
	作为一名基层客户经理，整天面对客户，不知不觉中慢慢的发现在与客户聊天营销贷款时总会有意无意的加上一句，“你啥时候把你的卡拿来，我把手机银行等功能都给你开通，你在屋里就能转钱，方便的很!”
</w:t>
      </w:r>
    </w:p>
    <w:p/>
    <w:p>
      <w:pPr/>
      <w:r>
        <w:rPr>
          <w:rStyle w:val="myStyle"/>
        </w:rPr>
        <w:t xml:space="preserve">
	的确，电子银行的推广已经成为我们日常工作的重要部分，相对于竞争对手来说，我们的电子银行业务起步比较晚，这就更要求我们抓住时机，努力做好营销推广工作。根据我们自身服务区域和服务群体的特点，来为客户提供更加便捷的服务。在日常工作中，为了推动电子银行业务更好发展，我觉得应在以下几点多下功夫。
</w:t>
      </w:r>
    </w:p>
    <w:p/>
    <w:p>
      <w:pPr/>
      <w:r>
        <w:rPr>
          <w:rStyle w:val="myStyle"/>
        </w:rPr>
        <w:t xml:space="preserve">
	一、“磨刀不误砍柴工”。
</w:t>
      </w:r>
    </w:p>
    <w:p/>
    <w:p>
      <w:pPr/>
      <w:r>
        <w:rPr>
          <w:rStyle w:val="myStyle"/>
        </w:rPr>
        <w:t xml:space="preserve">
	要做好营销推广，准备工作最为关键。首先要了解什么是电子银行业务，电子银行业务是指银行业金融机构利用面向社会公众开发的通讯通道或开放型公众网络，以及银行为特定自主服务设施或客户建立的专用网络，向客户提供的银行服务。我们要全面了解电子银行的特点，这样在客户咨询的时候，才能做到对答如流，体现我们的专业性。在向客户推广营销之前，我们必须了解目前电子银行业务的诸多好处，比如“随时随地”，“不用在柜面排队，节约时间”，“跨行转账免费”等亮点，以此来吸引客户，客户一般也都会乐于接受。
</w:t>
      </w:r>
    </w:p>
    <w:p/>
    <w:p>
      <w:pPr/>
      <w:r>
        <w:rPr>
          <w:rStyle w:val="myStyle"/>
        </w:rPr>
        <w:t xml:space="preserve">
	二、“要想说服别人，首先说服自己”。
</w:t>
      </w:r>
    </w:p>
    <w:p/>
    <w:p>
      <w:pPr/>
      <w:r>
        <w:rPr>
          <w:rStyle w:val="myStyle"/>
        </w:rPr>
        <w:t xml:space="preserve">
	虽然目前电子银行业务已经推广了一段时间，客户也或多或少的对电子银行业务的便捷性有所了解，但对于初次接触的人来说依然是
</w:t>
      </w:r>
    </w:p>
    <w:p/>
    <w:p>
      <w:pPr/>
      <w:r>
        <w:rPr>
          <w:rStyle w:val="myStyle"/>
        </w:rPr>
        <w:t xml:space="preserve">
	困难重重，疑惑不少。最好的解决办法就是首先我们自己先学会使用，切身感受到电子银行的便捷性。通过自身对电子银行业务使用，认识到这不仅是为客户提供了便捷的支付手段，更是也为客户打造一个集转账支付、电话缴费、定期储蓄理财于一身方便快捷的资金管理平台。然后再通过实际向客户演示，手把手的操作示范，才会渐渐打消客户对电子银行业务的担忧，帮助他鼓起勇气，自己学会操作。
</w:t>
      </w:r>
    </w:p>
    <w:p/>
    <w:p>
      <w:pPr/>
      <w:r>
        <w:rPr>
          <w:rStyle w:val="myStyle"/>
        </w:rPr>
        <w:t xml:space="preserve">
	三、“酒香也怕巷子深”。
</w:t>
      </w:r>
    </w:p>
    <w:p/>
    <w:p>
      <w:pPr/>
      <w:r>
        <w:rPr>
          <w:rStyle w:val="myStyle"/>
        </w:rPr>
        <w:t xml:space="preserve">
	俗语说“酒香不怕巷子深”，但在目前竞争日益激烈的农村金融市场，却恰恰相反。虽然我们的电子银行业务有诸多好处，但目前各大商业银行早已推出了内容丰富的电子银行产品和服务，并且宣传方式也五花八门。而我们的营业网点大部分都在乡镇，面对的客户也大多是文化程度较低。这就更加要求我们要加强电子银行业务的宣传工作，通过印制一些通俗易懂、形象直观的宣传彩页，定期举行一些宣传推广活动，来向我们的客户讲解电子银行产品的优势和便利性，扩大电子银行业务的宣传面。
</w:t>
      </w:r>
    </w:p>
    <w:p/>
    <w:p>
      <w:pPr/>
      <w:r>
        <w:rPr>
          <w:rStyle w:val="myStyle"/>
        </w:rPr>
        <w:t xml:space="preserve">
	四、“因人而异，量体裁衣”。
</w:t>
      </w:r>
    </w:p>
    <w:p/>
    <w:p>
      <w:pPr/>
      <w:r>
        <w:rPr>
          <w:rStyle w:val="myStyle"/>
        </w:rPr>
        <w:t xml:space="preserve">
	我们在电子银行业务的推广中，要善于发掘和筛选电子银行潜在客户，比如接受新事物能力比较强的年轻人、学生，有一定文化水平的机关团体政府工作人员，对于资金结算有频繁交易需求的商户等。这几类人由于自身的特点对电子银行业务比较容易能够接受，因此要作为电子银行业务推广的重点客户加强营销。通过对这几类人的推广，使他真实感受到电子银行的方便性，他也会乐意的推荐给他的朋友，从而扩大电子银行业务的覆盖面。
</w:t>
      </w:r>
    </w:p>
    <w:p/>
    <w:p>
      <w:pPr/>
      <w:r>
        <w:rPr>
          <w:rStyle w:val="myStyle"/>
        </w:rPr>
        <w:t xml:space="preserve">
	以上只是我个人在电子银行业务推广工作中总结的一点小小心得，希望与各位同事沟通、交流，为农信社电子银行业务的飞速发展努力奋斗。
</w:t>
      </w:r>
    </w:p>
    <w:p/>
    <w:p>
      <w:pPr>
        <w:jc w:val="center"/>
      </w:pPr>
      <w:r>
        <w:rPr>
          <w:rStyle w:val="myStyleh4"/>
        </w:rPr>
        <w:t xml:space="preserve">银行活动总结怎么写模板 篇3</w:t>
      </w:r>
    </w:p>
    <w:p/>
    <w:p>
      <w:pPr/>
      <w:r>
        <w:rPr>
          <w:rStyle w:val="myStyle"/>
        </w:rPr>
        <w:t xml:space="preserve">
	xx年是新一轮文明单位创建的深化之年，嘉兴市中心支行宣传思想工作以学习宣传贯彻党的十八大精神为主线， 紧紧围绕xx年全国宣传思想工作会议和党的十八届三中全会重要精神及总行、总部对宣传思想工作的各项要求，认真组织开展政治理论学习，切实推进学习型 党组织建设，着力加强思想道德建设，全面深化文明单位创建工作，为基层央行履职创新创优提供坚实的思想基础、精神动力和智力支持。
</w:t>
      </w:r>
    </w:p>
    <w:p/>
    <w:p>
      <w:pPr/>
      <w:r>
        <w:rPr>
          <w:rStyle w:val="myStyle"/>
        </w:rPr>
        <w:t xml:space="preserve">
	中支顺 利通过总行文明委对全国文明单位的复查测评，并以量化测评99.2分位居全国人行系统13家全国文明单位并列第一。中支“道德讲堂”建设工作被总行、总部 充分肯定，中支第2期“道德讲堂”视频作为培训内容，在xx年全国人行系统党委宣传部长培训班上全程播放;被嘉兴市文明委充分肯定，被授予嘉兴市首批 “优秀道德讲堂”，列入全市“道德讲堂示范点”建设，并被推荐至“中国文明网”报道。《嘉兴市中心支行围绕“5+1”深入开展文明单位创建活动》被总行互 联网站报道，《嘉兴中支宣传工作动态》、《嘉兴中支文明单位创建工作简报》被上海总部组织宣传处向全辖转发。
</w:t>
      </w:r>
    </w:p>
    <w:p/>
    <w:p>
      <w:pPr/>
      <w:r>
        <w:rPr>
          <w:rStyle w:val="myStyle"/>
        </w:rPr>
        <w:t xml:space="preserve">
	中心支行宣传群工部被授予 “中国人民银行xx-xx年度宣传思想工作先进集体”，在xx年上海总部组织人事、宣传、工会、青年工作会议上，作为全辖六家单位之一和宣传 思想条线的唯一代表，作题为《围绕中心，服务大局，以人为本，做宣传思想工作的积极推动者和有力实践者》的汇报交流。陈嘉靖被授予“中国人民银行 xx-xx年度宣传思想工作先进个人”，陈光辉被授予“嘉兴市志愿服务先进工作者”。
</w:t>
      </w:r>
    </w:p>
    <w:p/>
    <w:p>
      <w:pPr/>
      <w:r>
        <w:rPr>
          <w:rStyle w:val="myStyle"/>
        </w:rPr>
        <w:t xml:space="preserve">
	一、以学习贯彻党的十八大精神等中央重要精神为主线，切实加强理论学习和理论武装工作
</w:t>
      </w:r>
    </w:p>
    <w:p/>
    <w:p>
      <w:pPr/>
      <w:r>
        <w:rPr>
          <w:rStyle w:val="myStyle"/>
        </w:rPr>
        <w:t xml:space="preserve">
	(一) 当好中心组学习秘书。制定印发xx年中心组学习计划，以学习十八大精神、中央经济工作会议和总行、总部工作会议精神、中纪委十八届二次全会和国务院廉 政工作会议和总行、总部纪检监察工作会议精神、中央“八项规定”、社会主义核心价值体系建设等为主要内容，按月编发党委中心组学习参考资料，创新“高端聚 焦”、“党的群众路线教育实践活动”和“学习贯彻党的十八届三中全会精神”等板块，开展“中国梦”、“金融支持实体经济转型升级”等专题学习。先后与省联 社嘉兴办事处、中行嘉兴市分行及人行苏州市中支开展党委中心组联合学习，通过走出去联合学习的模式，激发创新共鸣，实现学习成果的最大化。截至目前，中心 组学习共计37次、20天，中心发言7人(次)。加强对县(市)支行学习型党组织建设的指导督促，开展县(市)支行党组中心组学习调研活动并完成专题调研 报告。
</w:t>
      </w:r>
    </w:p>
    <w:p/>
    <w:p>
      <w:pPr/>
      <w:r>
        <w:rPr>
          <w:rStyle w:val="myStyle"/>
        </w:rPr>
        <w:t xml:space="preserve">
	(二)抓好干部职工理论武装。按季编发干部职工政治理论学习要点，突出党的十八大、全国“两会”精神、中央经济工作会议、新党章、 党的群众路线教育实践活动等方面内容。编发6期《学习宣传贯彻党的十八大精神》简报，举办“学习党的十八大精神”图片展，组织观看党史教育影片《没有共产党，就没有新中国》。组织开展20××年“勤学善思品书香润情操”好书推荐活动，其中指定《十八大精神学习读本》、《科学发展观学习纲要》、《中国特色社 会主义学习读本》和《中国共产党领导下的金融发展简史》为重点书目，组织干部职工学习研读，一年来收到学习体会90多篇。在党的十八届三中全会召开后，迅 速制定学习宣传贯彻活动方案，通过征订《决定》单行本及辅本、举办辅导讲座、编发《学习宣传贯彻党的十八届三中全会精神》简报等，重点开展“学思论 践”四大活动。
</w:t>
      </w:r>
    </w:p>
    <w:p/>
    <w:p>
      <w:pPr/>
      <w:r>
        <w:rPr>
          <w:rStyle w:val="myStyle"/>
        </w:rPr>
        <w:t xml:space="preserve">
	二、以提升干部职工思想道德素质为根本，深入开展主题宣教活动
</w:t>
      </w:r>
    </w:p>
    <w:p/>
    <w:p>
      <w:pPr/>
      <w:r>
        <w:rPr>
          <w:rStyle w:val="myStyle"/>
        </w:rPr>
        <w:t xml:space="preserve">
	(一)开展社会主义核心价值体系建设。组织 学习“德耀中华当代中国二十四仁”和“二十四敬”的48位道德模范先进事迹，参加“中国文明网”每月一次“我推荐、我评议身边好人”及“第四届全国道德模 范”和“最美浙江人”等学习投票活动，积极参加“感动央行人物”推荐评选活动，积极挖掘敬业奉献、孝老爱亲、志愿服务等各类“身边的榜样”走进“道德讲 堂”讲述他们的故事，加强典型示范。通过每周一期的《真善美在身边》(电子刊物)，开展社会主义核心价值体系、文明礼仪、中华经典诵读、传承好人善行4个 主题的学习教育，截至目前编发45期。继续开展道德领域突出问题专项教育和治理活动，将工作对象由窗口部门扩展至所有部门，加强日常教育，开展道德评议， 推进活动长效化。开展20××年度“激情岁月点滴记忆”主题征文活动，上报嘉善、海盐2篇，xx年度上报的4篇“激情岁月点滴记忆”主题征文中3篇荣 获总行优秀奖。
</w:t>
      </w:r>
    </w:p>
    <w:p/>
    <w:p>
      <w:pPr/>
      <w:r>
        <w:rPr>
          <w:rStyle w:val="myStyle"/>
        </w:rPr>
        <w:t xml:space="preserve">
	(二)开展群众性精神文明建设活动。制定实施xx年服务结对社区和结对村的“6+x”结对帮扶共建计划，举办“美丽乡 村?杨溪行”和“情系社区服务为民”结对共建主题实践活动，组织开展“进村入社区捐款献爱心”抗涝救灾活动，全行干部职工募集捐款30700元。中心支行 被授予“嘉兴市xx年度社区结对共建优秀部门(单位)”。组织参加20××年度无偿献血活动，中心支行荣获“无偿献血爱心单位”荣誉称号。开展“我们 的节日”系列主题文化活动，通过元旦迎春长跑、清明祭奠英烈、端午学习民俗文化、中秋国庆举办文学艺术作品展和职工气排球比赛等形式，倡导节日新风，传承 优秀文化。一年来，开展中华经典诵读、文明礼仪、节能环保、进村入企等主题宣教活动10多项，参与人数1000多人次。
</w:t>
      </w:r>
    </w:p>
    <w:p/>
    <w:p>
      <w:pPr/>
      <w:r>
        <w:rPr>
          <w:rStyle w:val="myStyle"/>
        </w:rPr>
        <w:t xml:space="preserve">
	三、以“五个一”创建活动为抓手，全面深化文明单位创建工作
</w:t>
      </w:r>
    </w:p>
    <w:p/>
    <w:p>
      <w:pPr/>
      <w:r>
        <w:rPr>
          <w:rStyle w:val="myStyle"/>
        </w:rPr>
        <w:t xml:space="preserve">
	(一) 全面开展新一年创建工作。在总部辖区率先制定印发包括“道德讲堂”、“学雷锋志愿服务”等全国文明单位13个测评项目的活动方案及管理办法，部署落实全国 文明单位测评体系及“五个一”重点活动。组织召开创建工作推进会，签订新一年创建责任书，制定实施20××年文明单位创建计划、“和谐中支建设年”活动计 划，启动新一年创建工作。修改完善《文明科室与文明员工考核办法》，深入开展“细胞创建”活动，全辖共评选出文明科(股)室9个，文明员工26个，在全行 范围内营造起浓厚的全员创建氛围。坚持全辖文明单位创建季度例会制度，通过开展学习培训、通报要求、交流情况、务虚思路，不断巩固和提升中心支行上下联 动、系统联创的创建优势和成果。不断完善文明单位创建基础性工作，截至目前上传“文明单位创建网”信息439篇(则)，编发《文明单位创建工作简报》6 期。xx年4月，顺利通过总行文明单位创建现场考核组复查测评，在总行文明委《关于人民银行系统全国文明单位复查测评情况的通报》(银文明委 [20××]2号)中，中心支行道德讲堂建设工作被点名肯定，并以量化测评99.2分位居13家全国文明单位并列第一。
</w:t>
      </w:r>
    </w:p>
    <w:p/>
    <w:p>
      <w:pPr/>
      <w:r>
        <w:rPr>
          <w:rStyle w:val="myStyle"/>
        </w:rPr>
        <w:t xml:space="preserve">
	(二)重点抓好 “五个一”创建活动。一是“一堂”，启动“科室轮责、全员参与”的建设机制，落实“8+1”新流程，截至目前共举办13期“道德讲堂”。被授予嘉兴市首批 “优秀道德讲堂”，并列入全市“道德讲堂示范点”建设，作为嘉兴市首个“优秀道德讲堂”在嘉兴市“道德讲堂”总堂展示，“道德讲堂”视频材料作为培训内 容，在全国人民银行系统党委宣传部长培训班上播放，得到总行党委宣传部领导和与会学员的充分肯定和好评。同时，用自身“道德讲堂”建设成果带动和推进全市 “道德讲堂”建设工作，实现了“道德讲堂”在全市人行系统的“全覆盖”和市级以上文明单位金融机构的“满堂红”，各支行“道德讲堂”都成为当地“道德讲 堂”的标杆，建行总行和温州文明委都先后组团专程来嘉兴学习“道德讲堂”经验做法。二是“一队”，构建中心支行学雷锋志愿服务队组织架构，建立宣传金融知 识、提升优质服务、传播网络文明等8个专业小组，积极投身“文明交通我参与”劝导、“金融知识普及月”宣传、“公民道德宣传日”宣传咨询、“便民利民志愿 服务站”以及职工文体活动服务等工作。举办两期“央行微课堂反假小先锋”学习实践活动，被《南湖晚报》和嘉兴电视台、“嘉兴人网”报道。三是“一牌”，利 用一楼门厅电子移动屏与显示屏，设置“道德守礼提示牌”，开展文明创建、礼仪规范等宣传。四是“一桌”，向全行干部职工发出“厉行节约、文明用餐”的倡议 书，积极践行“光盘”行动，并在职工食堂放置“不剩饭、不剩菜”提示牌。五是“一传播”，在全辖开展“网络文明传播”宣传教育活动，通过开展主题学习、文 化沙龙等活动，倡导文明上网。在“中国文明网”开设“全国网络文明传播”户头，组建网络文明传播志愿服务小组，通过编发《“网络文明微传播”工作提示》、 召开部署会、召开培训班等形式，利用博客、微博、短信等方式开展网络文明传播，截至目前，发布博客43篇、微博1062条。利用移动短信平台，创新开设 “嘉兴人行文明在线”传播正能量，发送短信27条，传播面近3000人次。
</w:t>
      </w:r>
    </w:p>
    <w:p/>
    <w:p>
      <w:pPr/>
      <w:r>
        <w:rPr>
          <w:rStyle w:val="myStyle"/>
        </w:rPr>
        <w:t xml:space="preserve">
	四、以金融系统文明行业创建为载体，充分发挥基层央行的组织协调职能和全国文明单位的示范引领作用
</w:t>
      </w:r>
    </w:p>
    <w:p/>
    <w:p>
      <w:pPr/>
      <w:r>
        <w:rPr>
          <w:rStyle w:val="myStyle"/>
        </w:rPr>
        <w:t xml:space="preserve">
	(一) 推进全市金融系统精神文明建设工作。一是推进全市金融系统开展“五个一”创建活动，举办市金融系统“五个一”创建活动培训班、全国城市文明程度指数测评迎 检工作培训班;开展市金融系统“道德讲堂”示范点建设，成立市金融系统“道德讲堂”宣讲团，开展市金融系统“优秀道德讲堂”、“道德讲堂优秀宣讲员”、 “道德讲堂优秀主持人”评选表彰活动;牵头金融系统开展“嘉兴市96345志愿者联盟金融服务志愿者总站”活动。二是督促指导金融系统做好全国城市文明指 数测评迎检工作，多次召开测评工作部署会，落实工作要求。开展金融机构窗口规范化服务督查，提升对外服务窗口环境形象;建立“便民利民志愿服务站点”，组 织开展志愿服务培训水平，积极参与“文明劝导”和“路段责任包干”工作，提升志愿服务水平;指导市金融系统完成“道德讲堂”、“志愿服务”、“公益广告” 等创建台账的制作与提交，为嘉兴市荣获20××年浙江省城市文明程度指数测评总分第一发挥了重要作用。
</w:t>
      </w:r>
    </w:p>
    <w:p/>
    <w:p>
      <w:pPr/>
      <w:r>
        <w:rPr>
          <w:rStyle w:val="myStyle"/>
        </w:rPr>
        <w:t xml:space="preserve">
	(二)推进全市金融系统文明行业创 建活动。召开20××年市金融系统创建文明行业工作会议，开展金融机构网点“嘉兴市文明示范窗口”申报推荐及学习交流活动，组织开展市金融系统13家 20xx-20××年度市级文明行业复评与2家新申报行业系统推荐工作。组织举办全市金融系统职工排舞比赛、端午宣教活动、“讲文明树新风”公益广告创作 等系列活动，凝聚行业创建合力。“菲特”台风过后，组织金融系统开展抗涝救灾募捐活动，共募集捐款134.86万元。
</w:t>
      </w:r>
    </w:p>
    <w:p/>
    <w:p>
      <w:pPr/>
      <w:r>
        <w:rPr>
          <w:rStyle w:val="myStyle"/>
        </w:rPr>
        <w:t xml:space="preserve">
	五、实现宣传成效最大化为重点，不断强化党建宣传和队伍建设
</w:t>
      </w:r>
    </w:p>
    <w:p/>
    <w:p>
      <w:pPr/>
      <w:r>
        <w:rPr>
          <w:rStyle w:val="myStyle"/>
        </w:rPr>
        <w:t xml:space="preserve">
	(一)加强金融党建宣传和阵地建设。不断完善“文化长廊”、“文化墙”、《嘉兴央行之窗》等宣传阵地建设，全年编印《嘉兴央行之窗》8期。围绕基层央行履职建设开展党建宣传，宣传思想工作信息材料被总行录用5篇，被总部录用45篇。
</w:t>
      </w:r>
    </w:p>
    <w:p/>
    <w:p>
      <w:pPr/>
      <w:r>
        <w:rPr>
          <w:rStyle w:val="myStyle"/>
        </w:rPr>
        <w:t xml:space="preserve">
	(二) 加强宣传干部队伍建设。组织全辖宣传干部集中学习“8.19”重要讲话、总行及总部宣传思想工作座谈会精神，就如何深入学习贯彻落实会议精神进行 深刻讨论。召开全辖宣传干部座谈会，开展“转作风、正学风、改文风”活动。举办全市人行系统“五个一”创建活动和20××年修订的《中国人民银行文明建设 管理办法》的专题培训班，全面讲解“五个一”创建活动的具体做法和文明单位创建工作的最新要求，切实提升文明创建整体水平。
</w:t>
      </w:r>
    </w:p>
    <w:p/>
    <w:p>
      <w:pPr>
        <w:jc w:val="center"/>
      </w:pPr>
      <w:r>
        <w:rPr>
          <w:rStyle w:val="myStyleh4"/>
        </w:rPr>
        <w:t xml:space="preserve">银行活动总结怎么写模板 篇4</w:t>
      </w:r>
    </w:p>
    <w:p/>
    <w:p>
      <w:pPr/>
      <w:r>
        <w:rPr>
          <w:rStyle w:val="myStyle"/>
        </w:rPr>
        <w:t xml:space="preserve">
	为全面深入宣传普及金融知识，加强消费者权益保护，进一步提升消费者的自我保护意识和风险意识，构建和谐的金融消费环境, 浦发银行(600000,股x)上海分行于3月15日开展XXXX年上海银行业3・15国际消费者权益日主题活动，重点围绕“权利・责任・风险”、“远离非法集资、防范金融诈骗”等内容开展宣传。
</w:t>
      </w:r>
    </w:p>
    <w:p/>
    <w:p>
      <w:pPr/>
      <w:r>
        <w:rPr>
          <w:rStyle w:val="myStyle"/>
        </w:rPr>
        <w:t xml:space="preserve">
	据悉，为全面倾听市民当前关注的热点问题，此次浦发银行于3月15日当天在全市的松江支行营业部、宝山支行营业部、静安支行营业部、青浦临空支行、虹桥支行营业部、黄浦中华路社区支行、长宁支行营业部、三林支行营业部、卢湾永银大厦支行、奉贤支行营业部、徐家汇(002561,股x)支行、南市支行营业部、虹口凉城路支行等共计13个营业网点设摊宣传。此外，该行还将有50家网点参加未来一周的宣传周活动，通过各种宣传资料让金融消费者了解各项重要权益，并了解相关维权方式。
</w:t>
      </w:r>
    </w:p>
    <w:p/>
    <w:p>
      <w:pPr/>
      <w:r>
        <w:rPr>
          <w:rStyle w:val="myStyle"/>
        </w:rPr>
        <w:t xml:space="preserve">
	本次活动重点关注：充分尊重和保障金融消费者的财产安全权、知情权、自主选择权、公平交易权、受教育权、信息安全权、依法求偿权、受尊重权，以及远离非法集资、防范金融诈骗等热点。浦发银行也将通过活动告知金融消费者依法拥有权利的行使方式、解决纠纷的各种正当渠道以及进行投诉的途径;强化对金融消费者风险责任意识的教育。加强对金融消费者的风险意识和为自己决策承担责任方面的宣传教育，让金融消费者明白“自享收益”的同时，要“自担风险”。进而帮助金融消费者提高警觉性，自觉远离和抵制非法金融业务活动，引导金融消费者进行风险自评，根据自身的风险承受能力和相关产品的风险特征，选择适当的金融产品和金融服务。
</w:t>
      </w:r>
    </w:p>
    <w:p/>
    <w:p>
      <w:pPr/>
      <w:r>
        <w:rPr>
          <w:rStyle w:val="myStyle"/>
        </w:rPr>
        <w:t xml:space="preserve">
	“3・15国际消费者权益日宣传周”活动虽然只有短短一周的时间，但是其影响将是深远的，体现了银行业金融机构对金融消费者切实保护的主动姿态和实际行动。未来浦发银行上海分行还将结合金融消费者权益保护工作日趋多变化和常态化的特性，借助员工、网点等优势开展系统化、多样化的普惠金融服务，全方位引导公众金融消费行为，实实在在让消费者了解银行、理解银行、用好银行。
</w:t>
      </w:r>
    </w:p>
    <w:p/>
    <w:p>
      <w:pPr>
        <w:jc w:val="center"/>
      </w:pPr>
      <w:r>
        <w:rPr>
          <w:rStyle w:val="myStyleh4"/>
        </w:rPr>
        <w:t xml:space="preserve">银行活动总结怎么写模板 篇5</w:t>
      </w:r>
    </w:p>
    <w:p/>
    <w:p>
      <w:pPr/>
      <w:r>
        <w:rPr>
          <w:rStyle w:val="myStyle"/>
        </w:rPr>
        <w:t xml:space="preserve">
	为防范和打击非法集资活动，加强群众宣传力度，提高社会公众风险意识及防范能力，根据人民银行宣传要求，我分行高度重视此项工作，自接到通知之时立即拟定《龙江银行xxxx分行20xx年防范非法集资宣传月活动工作方案》要求各支行认真组织非法集资宣传工作
</w:t>
      </w:r>
    </w:p>
    <w:p/>
    <w:p>
      <w:pPr/>
      <w:r>
        <w:rPr>
          <w:rStyle w:val="myStyle"/>
        </w:rPr>
        <w:t xml:space="preserve">
	以营业网点为主阵地开展宣传。通过液晶电视播放公益广告片，告知群众非法集资的危害及应履行义务；电子显示屏滚动播放“学法用法护小家，防非处非靠大家”的宣传口号；由于当天气象条件较差，各支行在营业厅内设立防范非法集资宣传活动咨询台，对前来办理业务的客户讲解非法集资的相关知识
</w:t>
      </w:r>
    </w:p>
    <w:p/>
    <w:p>
      <w:pPr/>
      <w:r>
        <w:rPr>
          <w:rStyle w:val="myStyle"/>
        </w:rPr>
        <w:t xml:space="preserve">
	以网络平台为媒介，引导消费者防范非法集资。我分行通过微信公众号、抖音、快手等媒体进行动态宣传，增加宣传覆盖率，增强法律政策解读、风险提示，通过以案说法等方式介绍非法集资的特征、表现形式和常见手段，向广大群众讲解非法集资相关知识，提升宣传效果。
</w:t>
      </w:r>
    </w:p>
    <w:p/>
    <w:p>
      <w:pPr/>
      <w:r>
        <w:rPr>
          <w:rStyle w:val="myStyle"/>
        </w:rPr>
        <w:t xml:space="preserve">
	在今后的工作中，我分行将继续将防范和打击非法集资工作渗透到日常管理中，进一步宣传打击非法集资的法律法规和政策，引导员工加强自查自纠，从技术上、态度上、行动上切实开展防范和打击非法集资工作，定期组织开展相关教育活动，将防范非法集资宣传教育与监测预警工作相结合，有效促进监测预警和排查整治等活动的开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2023-08-08T01:48:14+08:00</dcterms:created>
  <dcterms:modified xsi:type="dcterms:W3CDTF">2023-08-08T01:48:14+08:00</dcterms:modified>
</cp:coreProperties>
</file>

<file path=docProps/custom.xml><?xml version="1.0" encoding="utf-8"?>
<Properties xmlns="http://schemas.openxmlformats.org/officeDocument/2006/custom-properties" xmlns:vt="http://schemas.openxmlformats.org/officeDocument/2006/docPropsVTypes"/>
</file>