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社区养老院服务计划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2014年在党委政府领导下，按照镇党委、政府总体工作思路，认真做好各项工作，把芦溪敬老院打造成五星级敬老院：
</w:t>
      </w:r>
    </w:p>
    <w:p/>
    <w:p>
      <w:pPr/>
      <w:r>
        <w:rPr>
          <w:rStyle w:val="myStyle"/>
        </w:rPr>
        <w:t xml:space="preserve">
	1.认真组织管理工作人员学习中共“十八”大精神，严格执行中央“八项”规定，增强服务意识勤俭办院。
</w:t>
      </w:r>
    </w:p>
    <w:p/>
    <w:p>
      <w:pPr/>
      <w:r>
        <w:rPr>
          <w:rStyle w:val="myStyle"/>
        </w:rPr>
        <w:t xml:space="preserve">
	2.加强院务工作管理，完善各项工作制度，分工负责、责任到人，做到处处有人管、事事有人办。
</w:t>
      </w:r>
    </w:p>
    <w:p/>
    <w:p>
      <w:pPr/>
      <w:r>
        <w:rPr>
          <w:rStyle w:val="myStyle"/>
        </w:rPr>
        <w:t xml:space="preserve">
	3.加强院民思想教育工作，以院为家、团结互助、争做文明院民。
</w:t>
      </w:r>
    </w:p>
    <w:p/>
    <w:p>
      <w:pPr/>
      <w:r>
        <w:rPr>
          <w:rStyle w:val="myStyle"/>
        </w:rPr>
        <w:t xml:space="preserve">
	4.办好庭院经济、巩固壮大，养猪场、蔬菜基地，争取猪肉自给60%以上，蔬菜自给70%以上。
</w:t>
      </w:r>
    </w:p>
    <w:p/>
    <w:p>
      <w:pPr/>
      <w:r>
        <w:rPr>
          <w:rStyle w:val="myStyle"/>
        </w:rPr>
        <w:t xml:space="preserve">
	5.加强火源、电源工作的管理，发现问题及时处理，杜绝重大事故发生。
</w:t>
      </w:r>
    </w:p>
    <w:p/>
    <w:p>
      <w:pPr/>
      <w:r>
        <w:rPr>
          <w:rStyle w:val="myStyle"/>
        </w:rPr>
        <w:t xml:space="preserve">
	6.积极争取民政部门的支持，对食堂进行维修改造。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2023-07-24T07:36:01+08:00</dcterms:created>
  <dcterms:modified xsi:type="dcterms:W3CDTF">2023-07-24T07:36:01+08:00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