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医院文化建设工作计划</w:t>
      </w:r>
    </w:p>
    <w:p/>
    <w:p/>
    <w:p>
      <w:pPr/>
      <w:r>
        <w:rPr>
          <w:rStyle w:val="myStyle"/>
        </w:rPr>
        <w:t xml:space="preserve">
	更多工作计划请关注工作计划栏目。
</w:t>
      </w:r>
    </w:p>
    <w:p/>
    <w:p>
      <w:pPr>
        <w:jc w:val="center"/>
      </w:pPr>
      <w:r>
        <w:rPr>
          <w:rStyle w:val="myStyleh4"/>
        </w:rPr>
        <w:t xml:space="preserve">
	医院文化建设工作计划(一)</w:t>
      </w:r>
    </w:p>
    <w:p/>
    <w:p>
      <w:pPr/>
      <w:r>
        <w:rPr>
          <w:rStyle w:val="myStyle"/>
        </w:rPr>
        <w:t xml:space="preserve">
	医院文化是医院生存和发展的内在推动力。医院文化渗透并影响医院经营、管理和人际关系等所有层面。医院文化建设是医院可持续发展的重要目标和保障。为了贯彻党的十x大精神，适应新形势下卫生改革发展的需要，满足人民群众日益增长的健康需求，加大医院可持续发展的内动力，提高医院的核心竞争力，积极促进医院和谐发展，结合卫生局“形象建设年”和医院发展规划，特制定市第五人民医院(传染病医院)文化建设实施规划方案(20xx―20xx年)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在弘扬和继承优秀传统文化的基础上，积极吸收借鉴国内外现代医院文化管理成果，坚持制度创新与观念更新相结合，以“群众满意”为追求，以促进发展为宗旨，以诚信友爱为基石，以人本管理为核心，以学习创新为动力，努力建设具有鲜明时代特征、丰富管理内涵和具有传院特色的医院文化，培育、深化、拓展“尊重、理解、宽容、和谐，务实、诚信、奉献、创新”的医院精神，为构建和谐传院、和谐医患关系，塑造良好医院形象，促进医院持续健康发展提供强有力的精神文化动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2023-08-08T01:48:40+08:00</dcterms:created>
  <dcterms:modified xsi:type="dcterms:W3CDTF">2023-08-08T01:48:40+08:00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