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center"/></w:pPr><w:r><w:rPr><w:rStyle w:val="myStyletitle"/></w:rPr><w:t xml:space="preserve">人事部门工作计划</w:t></w:r></w:p><w:p/><w:p/><w:p><w:pPr/><w:r><w:rPr><w:rStyle w:val="myStyle"/></w:rPr><w:t xml:space="preserve">nbsp;
nbsp;
　　根据各部门20xx年的企业行政工作计划以及结合公司目前实际情况和今后的发展趋势，行政人事部计划从以下几方面开展2009年度的工作，全面推行目标管理
nbsp;
　　一、人事部分
nbsp;
　　1、 进一步完善公司的组织架构，确定和区分每个职能部门的权责，争取做到组织架构科学适用，三年内不做大的调整，保证公司在科学的组织架构中高速运行。
　　2、 完成公司各部门各职位的工作分析，为人才招募与评定薪资、绩效考核提供科学依据；
　　3、完成日常人力资源招聘与配置
　　4、推行薪酬管理，完善员工薪资结构，实行科学公平的薪酬制度；
　　5、充分考虑员工福利，做好员工激励工作，建立内部升迁制度，培养员工主人翁精神，增强企业凝聚力。
<p>　　</w:t></w:r></w:p><w:p/><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2023-05-14T21:32:12+08:00</dcterms:created>
  <dcterms:modified xsi:type="dcterms:W3CDTF">2023-05-14T21:32:12+08:00</dcterms:modified>
</cp:coreProperties>
</file>

<file path=docProps/custom.xml><?xml version="1.0" encoding="utf-8"?>
<Properties xmlns="http://schemas.openxmlformats.org/officeDocument/2006/custom-properties" xmlns:vt="http://schemas.openxmlformats.org/officeDocument/2006/docPropsVTypes"/>
</file>