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医院2015年护理工作计划</w:t>
      </w:r>
    </w:p>
    <w:p/>
    <w:p/>
    <w:p>
      <w:pPr/>
      <w:r>
        <w:rPr>
          <w:rStyle w:val="myStyle"/>
        </w:rPr>
        <w:t xml:space="preserve">　　工作计划实际上有许多不同种类，它们不仅有时间长短之分，而且有范围大小之别。不断创新，提高社会责任感和人民群众的满意度。现特制定20xx年护理工作计划如下：</w:t>
      </w:r>
    </w:p>
    <w:p/>
    <w:p>
      <w:pPr/>
      <w:r>
        <w:rPr>
          <w:rStyle w:val="myStyle"/>
        </w:rPr>
        <w:t xml:space="preserve">　　一、加强科室细节管理，培养良好的工作习惯。</w:t>
      </w:r>
    </w:p>
    <w:p/>
    <w:p>
      <w:pPr/>
      <w:r>
        <w:rPr>
          <w:rStyle w:val="myStyle"/>
        </w:rPr>
        <w:t xml:space="preserve">　　细节决定质量，精神科随机性强，平时工作习惯较差，护士长忙于日常事务，疏于管理;20xx年将把精力放在日常质控工作，从小事抓起，将质控工作贯穿于每日工作中;每周质控一到两项，形成规范;让科室人员也在质控中逐渐形成良好的习惯，减少懒散心理及应付心理，真正从方便工作，方便管理为出发点。另外发挥质控员及责任护士的作用，将一些日常质控工作交给她们，提高大家参与意识，动员全科人员参与管理，有效提高自我管理意识，提高科室管理的效率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2023-05-09T08:03:16+08:00</dcterms:created>
  <dcterms:modified xsi:type="dcterms:W3CDTF">2023-05-09T08:03:16+08:00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