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医院信访工作计划</w:t>
      </w:r>
    </w:p>
    <w:p/>
    <w:p/>
    <w:p>
      <w:pPr>
        <w:jc w:val="center"/>
      </w:pPr>
      <w:r>
        <w:rPr>
          <w:rStyle w:val="myStyleh4"/>
        </w:rPr>
        <w:t xml:space="preserve">
	</w:t>
      </w:r>
    </w:p>
    <w:p/>
    <w:p>
      <w:pPr/>
      <w:r>
        <w:rPr>
          <w:rStyle w:val="myStyle"/>
        </w:rPr>
        <w:t xml:space="preserve">医院信访工作计划(一)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20xx年卫生院的总体工作思路是，深入贯彻落实科学发展观，以深化医改为主线，以提高全县人民健康水平为目标，突出抓好新型农村合作医疗工作，扎实做好卫生应急、预防保健工作，狠抓医疗质量，继续推进新生儿“两病”筛查工作，完善孕产妇危重症抢救绿色通道，加强行风建设，努力完成上级交给的工作任务，使各项工作再上一个新的台阶，推进卫生事业又好又快地发展。
</w:t>
      </w:r>
    </w:p>
    <w:p/>
    <w:p>
      <w:pPr/>
      <w:r>
        <w:rPr>
          <w:rStyle w:val="myStyle"/>
        </w:rPr>
        <w:t xml:space="preserve">
	一、格执行新医改政策，落实药品零差率销售政策。积极学习新医改政策，努力转变思想观念，强化卫生院公益性，落实药品零差率销售政策，并试行绩效工资改革。成立院长为组长的卫生院医改领导小组，按照卫生局的部署安排，扎实、稳妥搞好改革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2023-08-09T12:24:17+08:00</dcterms:created>
  <dcterms:modified xsi:type="dcterms:W3CDTF">2023-08-09T12:24:17+08:00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